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242F" w:rsidRPr="00CB5CC6" w:rsidRDefault="004965C3" w:rsidP="004965C3">
      <w:pPr>
        <w:jc w:val="center"/>
        <w:rPr>
          <w:color w:val="FF0000"/>
          <w:sz w:val="28"/>
          <w:szCs w:val="28"/>
          <w:u w:val="single"/>
        </w:rPr>
      </w:pPr>
      <w:bookmarkStart w:id="0" w:name="_GoBack"/>
      <w:bookmarkEnd w:id="0"/>
      <w:r w:rsidRPr="00CB5CC6">
        <w:rPr>
          <w:color w:val="FF0000"/>
          <w:sz w:val="28"/>
          <w:szCs w:val="28"/>
          <w:u w:val="single"/>
        </w:rPr>
        <w:t>Introduction to the Book of Acts</w:t>
      </w:r>
    </w:p>
    <w:p w:rsidR="008203BD" w:rsidRPr="00CB5CC6" w:rsidRDefault="008203BD" w:rsidP="002C4EB0">
      <w:pPr>
        <w:ind w:left="720"/>
        <w:rPr>
          <w:rFonts w:cs="Helvetica"/>
          <w:color w:val="000000"/>
          <w:sz w:val="28"/>
          <w:szCs w:val="28"/>
        </w:rPr>
      </w:pPr>
      <w:r w:rsidRPr="00CB5CC6">
        <w:rPr>
          <w:sz w:val="28"/>
          <w:szCs w:val="28"/>
        </w:rPr>
        <w:t>The focus of this study will be</w:t>
      </w:r>
      <w:r w:rsidR="002C4EB0" w:rsidRPr="00CB5CC6">
        <w:rPr>
          <w:sz w:val="28"/>
          <w:szCs w:val="28"/>
        </w:rPr>
        <w:t xml:space="preserve"> to look at:</w:t>
      </w:r>
      <w:r w:rsidR="002C4EB0" w:rsidRPr="00CB5CC6">
        <w:rPr>
          <w:rFonts w:cs="Helvetica"/>
          <w:color w:val="000000"/>
          <w:sz w:val="28"/>
          <w:szCs w:val="28"/>
        </w:rPr>
        <w:t>  What were the key Scriptures and key issues affecting the early church and how did the church resolve these issues?  How did the early church view Jesus?  How did the Holy Spirit intervene in history to radically change Judaism forever?    We will also look at the social, political, religious and cultural events that affec</w:t>
      </w:r>
      <w:r w:rsidR="004D4FDD" w:rsidRPr="00CB5CC6">
        <w:rPr>
          <w:rFonts w:cs="Helvetica"/>
          <w:color w:val="000000"/>
          <w:sz w:val="28"/>
          <w:szCs w:val="28"/>
        </w:rPr>
        <w:t>ted and shaped the early church</w:t>
      </w:r>
      <w:r w:rsidR="00225C93" w:rsidRPr="00CB5CC6">
        <w:rPr>
          <w:rFonts w:cs="Helvetica"/>
          <w:color w:val="000000"/>
          <w:sz w:val="28"/>
          <w:szCs w:val="28"/>
        </w:rPr>
        <w:t>.</w:t>
      </w:r>
    </w:p>
    <w:p w:rsidR="008722D9" w:rsidRPr="00CB5CC6" w:rsidRDefault="008722D9" w:rsidP="008722D9">
      <w:pPr>
        <w:jc w:val="center"/>
        <w:rPr>
          <w:color w:val="FF0000"/>
          <w:sz w:val="28"/>
          <w:szCs w:val="28"/>
          <w:u w:val="single"/>
        </w:rPr>
      </w:pPr>
      <w:r w:rsidRPr="00CB5CC6">
        <w:rPr>
          <w:color w:val="FF0000"/>
          <w:sz w:val="28"/>
          <w:szCs w:val="28"/>
          <w:u w:val="single"/>
        </w:rPr>
        <w:t>Book for the Class</w:t>
      </w:r>
    </w:p>
    <w:p w:rsidR="008722D9" w:rsidRPr="00CB5CC6" w:rsidRDefault="00271E5C" w:rsidP="004D4FDD">
      <w:pPr>
        <w:shd w:val="clear" w:color="auto" w:fill="FFFFFF"/>
        <w:spacing w:after="45" w:line="195" w:lineRule="atLeast"/>
        <w:rPr>
          <w:rFonts w:ascii="Verdana" w:eastAsia="Times New Roman" w:hAnsi="Verdana" w:cs="Arial"/>
          <w:sz w:val="28"/>
          <w:szCs w:val="28"/>
        </w:rPr>
      </w:pPr>
      <w:hyperlink r:id="rId8" w:tooltip="Go to &quot;Acts of the Apostles, A Small Group Bible Study Guide&quot; page" w:history="1">
        <w:r w:rsidR="004D4FDD" w:rsidRPr="00CB5CC6">
          <w:rPr>
            <w:rFonts w:ascii="Verdana" w:eastAsia="Times New Roman" w:hAnsi="Verdana" w:cs="Arial"/>
            <w:sz w:val="28"/>
            <w:szCs w:val="28"/>
            <w:u w:val="single"/>
          </w:rPr>
          <w:t xml:space="preserve">Acts of the Apostles, A Small Group Bible Study Guide </w:t>
        </w:r>
      </w:hyperlink>
      <w:r w:rsidR="004D4FDD" w:rsidRPr="00CB5CC6">
        <w:rPr>
          <w:rFonts w:ascii="Verdana" w:eastAsia="Times New Roman" w:hAnsi="Verdana" w:cs="Arial"/>
          <w:sz w:val="28"/>
          <w:szCs w:val="28"/>
        </w:rPr>
        <w:t xml:space="preserve">by </w:t>
      </w:r>
      <w:hyperlink r:id="rId9" w:history="1">
        <w:r w:rsidR="004D4FDD" w:rsidRPr="00CB5CC6">
          <w:rPr>
            <w:rFonts w:ascii="Verdana" w:eastAsia="Times New Roman" w:hAnsi="Verdana" w:cs="Arial"/>
            <w:sz w:val="28"/>
            <w:szCs w:val="28"/>
          </w:rPr>
          <w:t xml:space="preserve">Ted </w:t>
        </w:r>
        <w:proofErr w:type="spellStart"/>
        <w:r w:rsidR="004D4FDD" w:rsidRPr="00CB5CC6">
          <w:rPr>
            <w:rFonts w:ascii="Verdana" w:eastAsia="Times New Roman" w:hAnsi="Verdana" w:cs="Arial"/>
            <w:sz w:val="28"/>
            <w:szCs w:val="28"/>
          </w:rPr>
          <w:t>LaFemina</w:t>
        </w:r>
        <w:proofErr w:type="spellEnd"/>
      </w:hyperlink>
    </w:p>
    <w:p w:rsidR="004D4FDD" w:rsidRPr="00CB5CC6" w:rsidRDefault="004D4FDD" w:rsidP="004D4FDD">
      <w:pPr>
        <w:shd w:val="clear" w:color="auto" w:fill="FFFFFF"/>
        <w:spacing w:after="45" w:line="195" w:lineRule="atLeast"/>
        <w:rPr>
          <w:rFonts w:ascii="Verdana" w:eastAsia="Times New Roman" w:hAnsi="Verdana" w:cs="Arial"/>
          <w:sz w:val="28"/>
          <w:szCs w:val="28"/>
        </w:rPr>
      </w:pPr>
    </w:p>
    <w:p w:rsidR="00D0107A" w:rsidRPr="00CB5CC6" w:rsidRDefault="00D0107A" w:rsidP="00D0107A">
      <w:pPr>
        <w:jc w:val="center"/>
        <w:rPr>
          <w:color w:val="FF0000"/>
          <w:sz w:val="28"/>
          <w:szCs w:val="28"/>
          <w:u w:val="single"/>
        </w:rPr>
      </w:pPr>
      <w:r w:rsidRPr="00CB5CC6">
        <w:rPr>
          <w:color w:val="FF0000"/>
          <w:sz w:val="28"/>
          <w:szCs w:val="28"/>
          <w:u w:val="single"/>
        </w:rPr>
        <w:t>Timeline</w:t>
      </w:r>
    </w:p>
    <w:p w:rsidR="00D0107A" w:rsidRPr="00CB5CC6" w:rsidRDefault="00D0107A" w:rsidP="00D0107A">
      <w:pPr>
        <w:pStyle w:val="ListParagraph"/>
        <w:numPr>
          <w:ilvl w:val="0"/>
          <w:numId w:val="1"/>
        </w:numPr>
        <w:rPr>
          <w:sz w:val="28"/>
          <w:szCs w:val="28"/>
        </w:rPr>
      </w:pPr>
      <w:r w:rsidRPr="00CB5CC6">
        <w:rPr>
          <w:sz w:val="28"/>
          <w:szCs w:val="28"/>
        </w:rPr>
        <w:t>D.</w:t>
      </w:r>
    </w:p>
    <w:p w:rsidR="00D0107A" w:rsidRDefault="00D0107A" w:rsidP="00D0107A">
      <w:pPr>
        <w:ind w:left="360"/>
        <w:rPr>
          <w:sz w:val="32"/>
          <w:szCs w:val="32"/>
        </w:rPr>
      </w:pPr>
      <w:r>
        <w:rPr>
          <w:sz w:val="32"/>
          <w:szCs w:val="32"/>
        </w:rPr>
        <w:t>30</w:t>
      </w:r>
      <w:r>
        <w:rPr>
          <w:sz w:val="32"/>
          <w:szCs w:val="32"/>
        </w:rPr>
        <w:tab/>
      </w:r>
      <w:r>
        <w:rPr>
          <w:sz w:val="32"/>
          <w:szCs w:val="32"/>
        </w:rPr>
        <w:tab/>
      </w:r>
      <w:r>
        <w:rPr>
          <w:sz w:val="32"/>
          <w:szCs w:val="32"/>
        </w:rPr>
        <w:tab/>
        <w:t>Pentecost</w:t>
      </w:r>
    </w:p>
    <w:p w:rsidR="00D0107A" w:rsidRDefault="00D0107A" w:rsidP="00D0107A">
      <w:pPr>
        <w:ind w:left="360"/>
        <w:rPr>
          <w:sz w:val="32"/>
          <w:szCs w:val="32"/>
        </w:rPr>
      </w:pPr>
      <w:r>
        <w:rPr>
          <w:sz w:val="32"/>
          <w:szCs w:val="32"/>
        </w:rPr>
        <w:t>33 or 34</w:t>
      </w:r>
      <w:r>
        <w:rPr>
          <w:sz w:val="32"/>
          <w:szCs w:val="32"/>
        </w:rPr>
        <w:tab/>
      </w:r>
      <w:r>
        <w:rPr>
          <w:sz w:val="32"/>
          <w:szCs w:val="32"/>
        </w:rPr>
        <w:tab/>
        <w:t>Conversion of Saul</w:t>
      </w:r>
    </w:p>
    <w:p w:rsidR="00D0107A" w:rsidRDefault="00D0107A" w:rsidP="00D0107A">
      <w:pPr>
        <w:ind w:left="360"/>
        <w:rPr>
          <w:sz w:val="32"/>
          <w:szCs w:val="32"/>
        </w:rPr>
      </w:pPr>
      <w:r>
        <w:rPr>
          <w:sz w:val="32"/>
          <w:szCs w:val="32"/>
        </w:rPr>
        <w:t>42 or 43</w:t>
      </w:r>
      <w:r>
        <w:rPr>
          <w:sz w:val="32"/>
          <w:szCs w:val="32"/>
        </w:rPr>
        <w:tab/>
      </w:r>
      <w:r>
        <w:rPr>
          <w:sz w:val="32"/>
          <w:szCs w:val="32"/>
        </w:rPr>
        <w:tab/>
        <w:t>Barnabas co-opts Saul in his labors in Antioch</w:t>
      </w:r>
    </w:p>
    <w:p w:rsidR="00D0107A" w:rsidRPr="005A6FAE" w:rsidRDefault="00D0107A" w:rsidP="00D0107A">
      <w:pPr>
        <w:ind w:left="360"/>
        <w:rPr>
          <w:sz w:val="32"/>
          <w:szCs w:val="32"/>
          <w:u w:val="single"/>
        </w:rPr>
      </w:pPr>
      <w:r>
        <w:rPr>
          <w:sz w:val="32"/>
          <w:szCs w:val="32"/>
        </w:rPr>
        <w:t>44</w:t>
      </w:r>
      <w:r>
        <w:rPr>
          <w:sz w:val="32"/>
          <w:szCs w:val="32"/>
        </w:rPr>
        <w:tab/>
        <w:t xml:space="preserve"> (fixed)</w:t>
      </w:r>
      <w:r>
        <w:rPr>
          <w:sz w:val="32"/>
          <w:szCs w:val="32"/>
        </w:rPr>
        <w:tab/>
        <w:t xml:space="preserve">Herodian persecution and visit of Barnabas and Saul to </w:t>
      </w:r>
    </w:p>
    <w:p w:rsidR="00D0107A" w:rsidRDefault="00D0107A" w:rsidP="00D0107A">
      <w:pPr>
        <w:ind w:left="360"/>
        <w:rPr>
          <w:sz w:val="32"/>
          <w:szCs w:val="32"/>
        </w:rPr>
      </w:pPr>
      <w:r>
        <w:rPr>
          <w:sz w:val="32"/>
          <w:szCs w:val="32"/>
        </w:rPr>
        <w:tab/>
      </w:r>
      <w:r>
        <w:rPr>
          <w:sz w:val="32"/>
          <w:szCs w:val="32"/>
        </w:rPr>
        <w:tab/>
      </w:r>
      <w:r>
        <w:rPr>
          <w:sz w:val="32"/>
          <w:szCs w:val="32"/>
        </w:rPr>
        <w:tab/>
        <w:t>Jerusalem</w:t>
      </w:r>
    </w:p>
    <w:p w:rsidR="00D0107A" w:rsidRDefault="00D0107A" w:rsidP="00D0107A">
      <w:pPr>
        <w:ind w:left="360"/>
        <w:rPr>
          <w:sz w:val="32"/>
          <w:szCs w:val="32"/>
        </w:rPr>
      </w:pPr>
      <w:r>
        <w:rPr>
          <w:sz w:val="32"/>
          <w:szCs w:val="32"/>
        </w:rPr>
        <w:t>45-47</w:t>
      </w:r>
      <w:r>
        <w:rPr>
          <w:sz w:val="32"/>
          <w:szCs w:val="32"/>
        </w:rPr>
        <w:tab/>
      </w:r>
      <w:r>
        <w:rPr>
          <w:sz w:val="32"/>
          <w:szCs w:val="32"/>
        </w:rPr>
        <w:tab/>
        <w:t>Paul’s first missionary journey</w:t>
      </w:r>
    </w:p>
    <w:p w:rsidR="00D0107A" w:rsidRDefault="00D0107A" w:rsidP="00D0107A">
      <w:pPr>
        <w:ind w:left="360"/>
        <w:rPr>
          <w:sz w:val="32"/>
          <w:szCs w:val="32"/>
        </w:rPr>
      </w:pPr>
      <w:r>
        <w:rPr>
          <w:sz w:val="32"/>
          <w:szCs w:val="32"/>
        </w:rPr>
        <w:t>47-48</w:t>
      </w:r>
      <w:r>
        <w:rPr>
          <w:sz w:val="32"/>
          <w:szCs w:val="32"/>
        </w:rPr>
        <w:tab/>
      </w:r>
      <w:r>
        <w:rPr>
          <w:sz w:val="32"/>
          <w:szCs w:val="32"/>
        </w:rPr>
        <w:tab/>
        <w:t xml:space="preserve">Period in Antioch and visit to Jerusalem on </w:t>
      </w:r>
    </w:p>
    <w:p w:rsidR="00D0107A" w:rsidRDefault="00D0107A" w:rsidP="00D0107A">
      <w:pPr>
        <w:ind w:left="360"/>
        <w:rPr>
          <w:sz w:val="32"/>
          <w:szCs w:val="32"/>
        </w:rPr>
      </w:pPr>
      <w:r>
        <w:rPr>
          <w:sz w:val="32"/>
          <w:szCs w:val="32"/>
        </w:rPr>
        <w:tab/>
      </w:r>
      <w:r>
        <w:rPr>
          <w:sz w:val="32"/>
          <w:szCs w:val="32"/>
        </w:rPr>
        <w:tab/>
      </w:r>
      <w:r>
        <w:rPr>
          <w:sz w:val="32"/>
          <w:szCs w:val="32"/>
        </w:rPr>
        <w:tab/>
        <w:t xml:space="preserve">circumcision question (Chapter 15-14 years after Saul’s </w:t>
      </w:r>
    </w:p>
    <w:p w:rsidR="00D0107A" w:rsidRDefault="00D0107A" w:rsidP="00D0107A">
      <w:pPr>
        <w:ind w:left="360"/>
        <w:rPr>
          <w:sz w:val="32"/>
          <w:szCs w:val="32"/>
        </w:rPr>
      </w:pPr>
      <w:r>
        <w:rPr>
          <w:sz w:val="32"/>
          <w:szCs w:val="32"/>
        </w:rPr>
        <w:tab/>
      </w:r>
      <w:r>
        <w:rPr>
          <w:sz w:val="32"/>
          <w:szCs w:val="32"/>
        </w:rPr>
        <w:tab/>
      </w:r>
      <w:r>
        <w:rPr>
          <w:sz w:val="32"/>
          <w:szCs w:val="32"/>
        </w:rPr>
        <w:tab/>
        <w:t>conversion)</w:t>
      </w:r>
    </w:p>
    <w:p w:rsidR="00D0107A" w:rsidRDefault="00D0107A" w:rsidP="00D0107A">
      <w:pPr>
        <w:ind w:left="360"/>
        <w:rPr>
          <w:sz w:val="32"/>
          <w:szCs w:val="32"/>
        </w:rPr>
      </w:pPr>
      <w:r>
        <w:rPr>
          <w:sz w:val="32"/>
          <w:szCs w:val="32"/>
        </w:rPr>
        <w:t>48-52</w:t>
      </w:r>
      <w:r>
        <w:rPr>
          <w:sz w:val="32"/>
          <w:szCs w:val="32"/>
        </w:rPr>
        <w:tab/>
      </w:r>
      <w:r>
        <w:rPr>
          <w:sz w:val="32"/>
          <w:szCs w:val="32"/>
        </w:rPr>
        <w:tab/>
        <w:t xml:space="preserve">Paul’s second missionary Journey (end fixed by Gallio’s </w:t>
      </w:r>
    </w:p>
    <w:p w:rsidR="00D0107A" w:rsidRDefault="00D0107A" w:rsidP="00D0107A">
      <w:pPr>
        <w:ind w:left="360"/>
        <w:rPr>
          <w:sz w:val="32"/>
          <w:szCs w:val="32"/>
        </w:rPr>
      </w:pPr>
      <w:r>
        <w:rPr>
          <w:sz w:val="32"/>
          <w:szCs w:val="32"/>
        </w:rPr>
        <w:tab/>
      </w:r>
      <w:r>
        <w:rPr>
          <w:sz w:val="32"/>
          <w:szCs w:val="32"/>
        </w:rPr>
        <w:tab/>
      </w:r>
      <w:r>
        <w:rPr>
          <w:sz w:val="32"/>
          <w:szCs w:val="32"/>
        </w:rPr>
        <w:tab/>
      </w:r>
      <w:proofErr w:type="spellStart"/>
      <w:r>
        <w:rPr>
          <w:sz w:val="32"/>
          <w:szCs w:val="32"/>
        </w:rPr>
        <w:t>proconsulship</w:t>
      </w:r>
      <w:proofErr w:type="spellEnd"/>
      <w:r>
        <w:rPr>
          <w:sz w:val="32"/>
          <w:szCs w:val="32"/>
        </w:rPr>
        <w:t>)</w:t>
      </w:r>
    </w:p>
    <w:p w:rsidR="00D0107A" w:rsidRDefault="00D0107A" w:rsidP="00D0107A">
      <w:pPr>
        <w:ind w:left="360"/>
        <w:rPr>
          <w:sz w:val="32"/>
          <w:szCs w:val="32"/>
        </w:rPr>
      </w:pPr>
      <w:r>
        <w:rPr>
          <w:sz w:val="32"/>
          <w:szCs w:val="32"/>
        </w:rPr>
        <w:lastRenderedPageBreak/>
        <w:t>52-57</w:t>
      </w:r>
      <w:r>
        <w:rPr>
          <w:sz w:val="32"/>
          <w:szCs w:val="32"/>
        </w:rPr>
        <w:tab/>
      </w:r>
      <w:r>
        <w:rPr>
          <w:sz w:val="32"/>
          <w:szCs w:val="32"/>
        </w:rPr>
        <w:tab/>
      </w:r>
      <w:r w:rsidR="00FE318E">
        <w:rPr>
          <w:sz w:val="32"/>
          <w:szCs w:val="32"/>
        </w:rPr>
        <w:t>Paul’s third mis</w:t>
      </w:r>
      <w:r>
        <w:rPr>
          <w:sz w:val="32"/>
          <w:szCs w:val="32"/>
        </w:rPr>
        <w:t>s</w:t>
      </w:r>
      <w:r w:rsidR="00FE318E">
        <w:rPr>
          <w:sz w:val="32"/>
          <w:szCs w:val="32"/>
        </w:rPr>
        <w:t>i</w:t>
      </w:r>
      <w:r>
        <w:rPr>
          <w:sz w:val="32"/>
          <w:szCs w:val="32"/>
        </w:rPr>
        <w:t>onary</w:t>
      </w:r>
      <w:r w:rsidR="00FE318E">
        <w:rPr>
          <w:sz w:val="32"/>
          <w:szCs w:val="32"/>
        </w:rPr>
        <w:t xml:space="preserve"> journey</w:t>
      </w:r>
    </w:p>
    <w:p w:rsidR="00FE318E" w:rsidRDefault="00FE318E" w:rsidP="00D0107A">
      <w:pPr>
        <w:ind w:left="360"/>
        <w:rPr>
          <w:sz w:val="32"/>
          <w:szCs w:val="32"/>
        </w:rPr>
      </w:pPr>
      <w:r>
        <w:rPr>
          <w:sz w:val="32"/>
          <w:szCs w:val="32"/>
        </w:rPr>
        <w:t>57</w:t>
      </w:r>
      <w:r>
        <w:rPr>
          <w:sz w:val="32"/>
          <w:szCs w:val="32"/>
        </w:rPr>
        <w:tab/>
      </w:r>
      <w:r>
        <w:rPr>
          <w:sz w:val="32"/>
          <w:szCs w:val="32"/>
        </w:rPr>
        <w:tab/>
      </w:r>
      <w:r>
        <w:rPr>
          <w:sz w:val="32"/>
          <w:szCs w:val="32"/>
        </w:rPr>
        <w:tab/>
        <w:t>Paul arrested in Jerusalem</w:t>
      </w:r>
    </w:p>
    <w:p w:rsidR="00FE318E" w:rsidRDefault="00FE318E" w:rsidP="00D0107A">
      <w:pPr>
        <w:ind w:left="360"/>
        <w:rPr>
          <w:sz w:val="32"/>
          <w:szCs w:val="32"/>
        </w:rPr>
      </w:pPr>
      <w:r>
        <w:rPr>
          <w:sz w:val="32"/>
          <w:szCs w:val="32"/>
        </w:rPr>
        <w:t>57-59</w:t>
      </w:r>
      <w:r>
        <w:rPr>
          <w:sz w:val="32"/>
          <w:szCs w:val="32"/>
        </w:rPr>
        <w:tab/>
      </w:r>
      <w:r>
        <w:rPr>
          <w:sz w:val="32"/>
          <w:szCs w:val="32"/>
        </w:rPr>
        <w:tab/>
        <w:t>Paul a prisoner in Caesarea</w:t>
      </w:r>
    </w:p>
    <w:p w:rsidR="00FE318E" w:rsidRDefault="00FE318E" w:rsidP="00D0107A">
      <w:pPr>
        <w:ind w:left="360"/>
        <w:rPr>
          <w:sz w:val="32"/>
          <w:szCs w:val="32"/>
        </w:rPr>
      </w:pPr>
      <w:r>
        <w:rPr>
          <w:sz w:val="32"/>
          <w:szCs w:val="32"/>
        </w:rPr>
        <w:t>60-62</w:t>
      </w:r>
      <w:r>
        <w:rPr>
          <w:sz w:val="32"/>
          <w:szCs w:val="32"/>
        </w:rPr>
        <w:tab/>
      </w:r>
      <w:r>
        <w:rPr>
          <w:sz w:val="32"/>
          <w:szCs w:val="32"/>
        </w:rPr>
        <w:tab/>
        <w:t>Paul a prisoner in Rome</w:t>
      </w:r>
    </w:p>
    <w:p w:rsidR="00FE318E" w:rsidRDefault="00FE318E" w:rsidP="00D0107A">
      <w:pPr>
        <w:ind w:left="360"/>
        <w:rPr>
          <w:sz w:val="32"/>
          <w:szCs w:val="32"/>
        </w:rPr>
      </w:pPr>
      <w:r>
        <w:rPr>
          <w:sz w:val="32"/>
          <w:szCs w:val="32"/>
        </w:rPr>
        <w:t>62</w:t>
      </w:r>
      <w:r>
        <w:rPr>
          <w:sz w:val="32"/>
          <w:szCs w:val="32"/>
        </w:rPr>
        <w:tab/>
      </w:r>
      <w:r>
        <w:rPr>
          <w:sz w:val="32"/>
          <w:szCs w:val="32"/>
        </w:rPr>
        <w:tab/>
      </w:r>
      <w:r>
        <w:rPr>
          <w:sz w:val="32"/>
          <w:szCs w:val="32"/>
        </w:rPr>
        <w:tab/>
        <w:t>Probably freed</w:t>
      </w:r>
    </w:p>
    <w:p w:rsidR="00FE318E" w:rsidRDefault="00FE318E" w:rsidP="00D0107A">
      <w:pPr>
        <w:ind w:left="360"/>
        <w:rPr>
          <w:sz w:val="32"/>
          <w:szCs w:val="32"/>
        </w:rPr>
      </w:pPr>
      <w:r>
        <w:rPr>
          <w:sz w:val="32"/>
          <w:szCs w:val="32"/>
        </w:rPr>
        <w:t>65 (?)</w:t>
      </w:r>
      <w:r>
        <w:rPr>
          <w:sz w:val="32"/>
          <w:szCs w:val="32"/>
        </w:rPr>
        <w:tab/>
      </w:r>
      <w:r>
        <w:rPr>
          <w:sz w:val="32"/>
          <w:szCs w:val="32"/>
        </w:rPr>
        <w:tab/>
        <w:t>Martyrdom in Rome</w:t>
      </w:r>
    </w:p>
    <w:p w:rsidR="00FE318E" w:rsidRDefault="00FE318E" w:rsidP="00D0107A">
      <w:pPr>
        <w:ind w:left="360"/>
        <w:rPr>
          <w:sz w:val="32"/>
          <w:szCs w:val="32"/>
        </w:rPr>
      </w:pPr>
      <w:r>
        <w:rPr>
          <w:sz w:val="32"/>
          <w:szCs w:val="32"/>
        </w:rPr>
        <w:tab/>
      </w:r>
      <w:r>
        <w:rPr>
          <w:sz w:val="32"/>
          <w:szCs w:val="32"/>
        </w:rPr>
        <w:tab/>
      </w:r>
      <w:r>
        <w:rPr>
          <w:sz w:val="32"/>
          <w:szCs w:val="32"/>
        </w:rPr>
        <w:tab/>
        <w:t xml:space="preserve">(From </w:t>
      </w:r>
      <w:r w:rsidRPr="00F66236">
        <w:rPr>
          <w:i/>
          <w:sz w:val="32"/>
          <w:szCs w:val="32"/>
          <w:u w:val="single"/>
        </w:rPr>
        <w:t>The International Bible Commentary</w:t>
      </w:r>
      <w:r>
        <w:rPr>
          <w:sz w:val="32"/>
          <w:szCs w:val="32"/>
        </w:rPr>
        <w:t>, p. 1268)</w:t>
      </w:r>
    </w:p>
    <w:p w:rsidR="00F66236" w:rsidRPr="00D0107A" w:rsidRDefault="00F66236" w:rsidP="00D0107A">
      <w:pPr>
        <w:ind w:left="360"/>
        <w:rPr>
          <w:sz w:val="32"/>
          <w:szCs w:val="32"/>
        </w:rPr>
      </w:pPr>
      <w:r>
        <w:rPr>
          <w:sz w:val="32"/>
          <w:szCs w:val="32"/>
        </w:rPr>
        <w:tab/>
      </w:r>
      <w:r>
        <w:rPr>
          <w:sz w:val="32"/>
          <w:szCs w:val="32"/>
        </w:rPr>
        <w:tab/>
      </w:r>
      <w:r>
        <w:rPr>
          <w:sz w:val="32"/>
          <w:szCs w:val="32"/>
        </w:rPr>
        <w:tab/>
        <w:t xml:space="preserve">(See also p. 45-46 in </w:t>
      </w:r>
      <w:r w:rsidRPr="00F66236">
        <w:rPr>
          <w:i/>
          <w:sz w:val="32"/>
          <w:szCs w:val="32"/>
          <w:u w:val="single"/>
        </w:rPr>
        <w:t>Acts</w:t>
      </w:r>
      <w:r>
        <w:rPr>
          <w:sz w:val="32"/>
          <w:szCs w:val="32"/>
        </w:rPr>
        <w:t xml:space="preserve"> book)</w:t>
      </w:r>
    </w:p>
    <w:p w:rsidR="00D0107A" w:rsidRPr="00D0107A" w:rsidRDefault="00D0107A" w:rsidP="00D0107A">
      <w:pPr>
        <w:rPr>
          <w:sz w:val="32"/>
          <w:szCs w:val="32"/>
          <w:u w:val="single"/>
        </w:rPr>
      </w:pPr>
    </w:p>
    <w:p w:rsidR="004965C3" w:rsidRPr="00FD64E2" w:rsidRDefault="004965C3" w:rsidP="004965C3">
      <w:pPr>
        <w:jc w:val="center"/>
        <w:rPr>
          <w:color w:val="FF0000"/>
          <w:sz w:val="40"/>
          <w:szCs w:val="40"/>
          <w:u w:val="single"/>
        </w:rPr>
      </w:pPr>
      <w:r w:rsidRPr="00FD64E2">
        <w:rPr>
          <w:color w:val="FF0000"/>
          <w:sz w:val="40"/>
          <w:szCs w:val="40"/>
          <w:u w:val="single"/>
        </w:rPr>
        <w:t>Chapter 1</w:t>
      </w:r>
    </w:p>
    <w:p w:rsidR="002753C3" w:rsidRDefault="004965C3" w:rsidP="002753C3">
      <w:pPr>
        <w:rPr>
          <w:sz w:val="32"/>
          <w:szCs w:val="32"/>
        </w:rPr>
      </w:pPr>
      <w:r w:rsidRPr="00D1432E">
        <w:rPr>
          <w:color w:val="00B050"/>
          <w:sz w:val="32"/>
          <w:szCs w:val="32"/>
        </w:rPr>
        <w:t>V1-</w:t>
      </w:r>
      <w:r w:rsidR="00476D60" w:rsidRPr="00D1432E">
        <w:rPr>
          <w:color w:val="00B050"/>
          <w:sz w:val="32"/>
          <w:szCs w:val="32"/>
        </w:rPr>
        <w:t xml:space="preserve">7 </w:t>
      </w:r>
      <w:r w:rsidR="00D1432E">
        <w:rPr>
          <w:color w:val="00B050"/>
          <w:sz w:val="32"/>
          <w:szCs w:val="32"/>
        </w:rPr>
        <w:t xml:space="preserve"> </w:t>
      </w:r>
      <w:r w:rsidR="008203BD">
        <w:rPr>
          <w:color w:val="00B050"/>
          <w:sz w:val="32"/>
          <w:szCs w:val="32"/>
        </w:rPr>
        <w:t xml:space="preserve"> </w:t>
      </w:r>
      <w:r w:rsidR="00476D60" w:rsidRPr="00D1432E">
        <w:rPr>
          <w:color w:val="00B050"/>
          <w:sz w:val="32"/>
          <w:szCs w:val="32"/>
        </w:rPr>
        <w:t>v3.</w:t>
      </w:r>
      <w:r w:rsidR="00476D60">
        <w:rPr>
          <w:color w:val="00B050"/>
          <w:sz w:val="32"/>
          <w:szCs w:val="32"/>
        </w:rPr>
        <w:t xml:space="preserve">  </w:t>
      </w:r>
      <w:r w:rsidR="0009554F">
        <w:rPr>
          <w:sz w:val="32"/>
          <w:szCs w:val="32"/>
        </w:rPr>
        <w:t>Is52</w:t>
      </w:r>
      <w:r w:rsidR="00F66236">
        <w:rPr>
          <w:sz w:val="32"/>
          <w:szCs w:val="32"/>
        </w:rPr>
        <w:t>:1</w:t>
      </w:r>
      <w:r w:rsidR="0009554F">
        <w:rPr>
          <w:sz w:val="32"/>
          <w:szCs w:val="32"/>
        </w:rPr>
        <w:t>3</w:t>
      </w:r>
      <w:r w:rsidR="00F66236">
        <w:rPr>
          <w:sz w:val="32"/>
          <w:szCs w:val="32"/>
        </w:rPr>
        <w:t>-Is53</w:t>
      </w:r>
      <w:r w:rsidR="00476D60" w:rsidRPr="00D1432E">
        <w:rPr>
          <w:sz w:val="32"/>
          <w:szCs w:val="32"/>
        </w:rPr>
        <w:t>:</w:t>
      </w:r>
      <w:r w:rsidR="00D1432E" w:rsidRPr="00D1432E">
        <w:rPr>
          <w:sz w:val="32"/>
          <w:szCs w:val="32"/>
        </w:rPr>
        <w:t>12</w:t>
      </w:r>
      <w:r w:rsidR="008203BD">
        <w:rPr>
          <w:sz w:val="32"/>
          <w:szCs w:val="32"/>
        </w:rPr>
        <w:t xml:space="preserve">  Early on in the Christian movement the </w:t>
      </w:r>
    </w:p>
    <w:p w:rsidR="004965C3" w:rsidRDefault="002753C3" w:rsidP="002753C3">
      <w:pPr>
        <w:rPr>
          <w:sz w:val="32"/>
          <w:szCs w:val="32"/>
        </w:rPr>
      </w:pPr>
      <w:r>
        <w:rPr>
          <w:sz w:val="32"/>
          <w:szCs w:val="32"/>
        </w:rPr>
        <w:t xml:space="preserve">                   </w:t>
      </w:r>
      <w:r w:rsidR="008203BD">
        <w:rPr>
          <w:sz w:val="32"/>
          <w:szCs w:val="32"/>
        </w:rPr>
        <w:t>church leaders were all Jewish.</w:t>
      </w:r>
      <w:r>
        <w:rPr>
          <w:sz w:val="32"/>
          <w:szCs w:val="32"/>
        </w:rPr>
        <w:t xml:space="preserve">  Consequently, the gospel</w:t>
      </w:r>
    </w:p>
    <w:p w:rsidR="00D1432E" w:rsidRDefault="002753C3" w:rsidP="004965C3">
      <w:pPr>
        <w:rPr>
          <w:color w:val="00B050"/>
          <w:sz w:val="32"/>
          <w:szCs w:val="32"/>
        </w:rPr>
      </w:pPr>
      <w:r>
        <w:rPr>
          <w:sz w:val="32"/>
          <w:szCs w:val="32"/>
        </w:rPr>
        <w:t xml:space="preserve">                   was presented from an all Jewish perspective.</w:t>
      </w:r>
    </w:p>
    <w:p w:rsidR="00D1432E" w:rsidRPr="00FD64E2" w:rsidRDefault="00D1432E" w:rsidP="00D1432E">
      <w:pPr>
        <w:jc w:val="center"/>
        <w:rPr>
          <w:color w:val="FF0000"/>
          <w:sz w:val="40"/>
          <w:szCs w:val="40"/>
          <w:u w:val="single"/>
        </w:rPr>
      </w:pPr>
      <w:r w:rsidRPr="00FD64E2">
        <w:rPr>
          <w:color w:val="FF0000"/>
          <w:sz w:val="40"/>
          <w:szCs w:val="40"/>
          <w:u w:val="single"/>
        </w:rPr>
        <w:t>Chapter 2</w:t>
      </w:r>
    </w:p>
    <w:p w:rsidR="00D1432E" w:rsidRDefault="00D1432E" w:rsidP="00D1432E">
      <w:pPr>
        <w:rPr>
          <w:sz w:val="32"/>
          <w:szCs w:val="32"/>
        </w:rPr>
      </w:pPr>
      <w:r w:rsidRPr="00D1432E">
        <w:rPr>
          <w:color w:val="00B050"/>
          <w:sz w:val="32"/>
          <w:szCs w:val="32"/>
        </w:rPr>
        <w:t xml:space="preserve">V1-21  </w:t>
      </w:r>
      <w:r>
        <w:rPr>
          <w:color w:val="00B050"/>
          <w:sz w:val="32"/>
          <w:szCs w:val="32"/>
        </w:rPr>
        <w:t xml:space="preserve"> </w:t>
      </w:r>
      <w:r w:rsidRPr="00D1432E">
        <w:rPr>
          <w:sz w:val="32"/>
          <w:szCs w:val="32"/>
        </w:rPr>
        <w:t>Joel2:</w:t>
      </w:r>
      <w:r w:rsidR="00C52AE1">
        <w:rPr>
          <w:sz w:val="32"/>
          <w:szCs w:val="32"/>
        </w:rPr>
        <w:t>27-32</w:t>
      </w:r>
      <w:r w:rsidR="005A6FAE">
        <w:rPr>
          <w:sz w:val="32"/>
          <w:szCs w:val="32"/>
        </w:rPr>
        <w:t xml:space="preserve">  Scriptures used to prove Jesus to be the Christ.</w:t>
      </w:r>
    </w:p>
    <w:p w:rsidR="008203BD" w:rsidRDefault="008203BD" w:rsidP="00D1432E">
      <w:pPr>
        <w:rPr>
          <w:sz w:val="32"/>
          <w:szCs w:val="32"/>
        </w:rPr>
      </w:pPr>
      <w:r w:rsidRPr="008203BD">
        <w:rPr>
          <w:color w:val="00B050"/>
          <w:sz w:val="32"/>
          <w:szCs w:val="32"/>
        </w:rPr>
        <w:t>V22-28</w:t>
      </w:r>
      <w:r>
        <w:rPr>
          <w:color w:val="00B050"/>
          <w:sz w:val="32"/>
          <w:szCs w:val="32"/>
        </w:rPr>
        <w:t xml:space="preserve">   </w:t>
      </w:r>
      <w:r w:rsidRPr="008203BD">
        <w:rPr>
          <w:sz w:val="32"/>
          <w:szCs w:val="32"/>
        </w:rPr>
        <w:t>Ps16:8-11</w:t>
      </w:r>
    </w:p>
    <w:p w:rsidR="008203BD" w:rsidRDefault="008203BD" w:rsidP="00D1432E">
      <w:pPr>
        <w:rPr>
          <w:sz w:val="32"/>
          <w:szCs w:val="32"/>
        </w:rPr>
      </w:pPr>
      <w:r w:rsidRPr="008203BD">
        <w:rPr>
          <w:color w:val="00B050"/>
          <w:sz w:val="32"/>
          <w:szCs w:val="32"/>
        </w:rPr>
        <w:t xml:space="preserve">V34-36  </w:t>
      </w:r>
      <w:r>
        <w:rPr>
          <w:sz w:val="32"/>
          <w:szCs w:val="32"/>
        </w:rPr>
        <w:t>Ps110:1</w:t>
      </w:r>
      <w:r w:rsidR="002753C3">
        <w:rPr>
          <w:sz w:val="32"/>
          <w:szCs w:val="32"/>
        </w:rPr>
        <w:t>, Ps110:4</w:t>
      </w:r>
    </w:p>
    <w:p w:rsidR="005A6FAE" w:rsidRPr="00FD64E2" w:rsidRDefault="005A6FAE" w:rsidP="005A6FAE">
      <w:pPr>
        <w:jc w:val="center"/>
        <w:rPr>
          <w:color w:val="FF0000"/>
          <w:sz w:val="40"/>
          <w:szCs w:val="40"/>
          <w:u w:val="single"/>
        </w:rPr>
      </w:pPr>
      <w:r w:rsidRPr="00FD64E2">
        <w:rPr>
          <w:color w:val="FF0000"/>
          <w:sz w:val="40"/>
          <w:szCs w:val="40"/>
          <w:u w:val="single"/>
        </w:rPr>
        <w:t>Chapter 3</w:t>
      </w:r>
    </w:p>
    <w:p w:rsidR="005A6FAE" w:rsidRDefault="005A6FAE" w:rsidP="005A6FAE">
      <w:pPr>
        <w:rPr>
          <w:sz w:val="32"/>
          <w:szCs w:val="32"/>
        </w:rPr>
      </w:pPr>
      <w:r w:rsidRPr="005A6FAE">
        <w:rPr>
          <w:color w:val="00B050"/>
          <w:sz w:val="32"/>
          <w:szCs w:val="32"/>
        </w:rPr>
        <w:t>V11-26</w:t>
      </w:r>
      <w:r>
        <w:rPr>
          <w:color w:val="00B050"/>
          <w:sz w:val="32"/>
          <w:szCs w:val="32"/>
        </w:rPr>
        <w:t xml:space="preserve">  </w:t>
      </w:r>
      <w:r w:rsidRPr="005A6FAE">
        <w:rPr>
          <w:sz w:val="32"/>
          <w:szCs w:val="32"/>
        </w:rPr>
        <w:t>v18</w:t>
      </w:r>
      <w:r>
        <w:rPr>
          <w:sz w:val="32"/>
          <w:szCs w:val="32"/>
        </w:rPr>
        <w:t xml:space="preserve">  </w:t>
      </w:r>
      <w:r w:rsidRPr="005A6FAE">
        <w:rPr>
          <w:sz w:val="32"/>
          <w:szCs w:val="32"/>
        </w:rPr>
        <w:sym w:font="Wingdings" w:char="F0E0"/>
      </w:r>
      <w:r w:rsidRPr="005A6FAE">
        <w:rPr>
          <w:sz w:val="32"/>
          <w:szCs w:val="32"/>
        </w:rPr>
        <w:t xml:space="preserve"> </w:t>
      </w:r>
      <w:r w:rsidR="00274F87">
        <w:rPr>
          <w:sz w:val="32"/>
          <w:szCs w:val="32"/>
        </w:rPr>
        <w:t xml:space="preserve"> </w:t>
      </w:r>
      <w:r w:rsidRPr="005A6FAE">
        <w:rPr>
          <w:sz w:val="32"/>
          <w:szCs w:val="32"/>
        </w:rPr>
        <w:t xml:space="preserve"> Is59:</w:t>
      </w:r>
      <w:r>
        <w:rPr>
          <w:sz w:val="32"/>
          <w:szCs w:val="32"/>
        </w:rPr>
        <w:t>1-12</w:t>
      </w:r>
      <w:r w:rsidR="00274F87">
        <w:rPr>
          <w:sz w:val="32"/>
          <w:szCs w:val="32"/>
        </w:rPr>
        <w:t>, Ps22:12-18</w:t>
      </w:r>
      <w:r>
        <w:rPr>
          <w:sz w:val="32"/>
          <w:szCs w:val="32"/>
        </w:rPr>
        <w:t xml:space="preserve">  Suffering Me</w:t>
      </w:r>
      <w:r w:rsidR="00274F87">
        <w:rPr>
          <w:sz w:val="32"/>
          <w:szCs w:val="32"/>
        </w:rPr>
        <w:t>s</w:t>
      </w:r>
      <w:r>
        <w:rPr>
          <w:sz w:val="32"/>
          <w:szCs w:val="32"/>
        </w:rPr>
        <w:t>siah</w:t>
      </w:r>
    </w:p>
    <w:p w:rsidR="005A6FAE" w:rsidRDefault="005A6FAE" w:rsidP="005A6FAE">
      <w:pPr>
        <w:rPr>
          <w:sz w:val="32"/>
          <w:szCs w:val="32"/>
        </w:rPr>
      </w:pPr>
      <w:r>
        <w:rPr>
          <w:sz w:val="32"/>
          <w:szCs w:val="32"/>
        </w:rPr>
        <w:lastRenderedPageBreak/>
        <w:t xml:space="preserve">               V23  </w:t>
      </w:r>
      <w:r w:rsidRPr="005A6FAE">
        <w:rPr>
          <w:sz w:val="32"/>
          <w:szCs w:val="32"/>
        </w:rPr>
        <w:sym w:font="Wingdings" w:char="F0E0"/>
      </w:r>
      <w:r>
        <w:rPr>
          <w:sz w:val="32"/>
          <w:szCs w:val="32"/>
        </w:rPr>
        <w:t xml:space="preserve">  </w:t>
      </w:r>
      <w:r w:rsidR="00274F87">
        <w:rPr>
          <w:sz w:val="32"/>
          <w:szCs w:val="32"/>
        </w:rPr>
        <w:t xml:space="preserve"> </w:t>
      </w:r>
      <w:r w:rsidR="00B04277">
        <w:rPr>
          <w:sz w:val="32"/>
          <w:szCs w:val="32"/>
        </w:rPr>
        <w:t>Dt</w:t>
      </w:r>
      <w:r>
        <w:rPr>
          <w:sz w:val="32"/>
          <w:szCs w:val="32"/>
        </w:rPr>
        <w:t>18:15, 18, 19</w:t>
      </w:r>
    </w:p>
    <w:p w:rsidR="00274F87" w:rsidRDefault="00274F87" w:rsidP="005A6FAE">
      <w:pPr>
        <w:rPr>
          <w:sz w:val="32"/>
          <w:szCs w:val="32"/>
        </w:rPr>
      </w:pPr>
      <w:r>
        <w:rPr>
          <w:sz w:val="32"/>
          <w:szCs w:val="32"/>
        </w:rPr>
        <w:tab/>
        <w:t xml:space="preserve">     V24  </w:t>
      </w:r>
      <w:r w:rsidRPr="00274F87">
        <w:rPr>
          <w:sz w:val="32"/>
          <w:szCs w:val="32"/>
        </w:rPr>
        <w:sym w:font="Wingdings" w:char="F0E0"/>
      </w:r>
      <w:r>
        <w:rPr>
          <w:sz w:val="32"/>
          <w:szCs w:val="32"/>
        </w:rPr>
        <w:t xml:space="preserve">  Gen22:18, 26:4</w:t>
      </w:r>
    </w:p>
    <w:p w:rsidR="00274F87" w:rsidRPr="00FD64E2" w:rsidRDefault="00274F87" w:rsidP="00274F87">
      <w:pPr>
        <w:jc w:val="center"/>
        <w:rPr>
          <w:color w:val="FF0000"/>
          <w:sz w:val="40"/>
          <w:szCs w:val="40"/>
          <w:u w:val="single"/>
        </w:rPr>
      </w:pPr>
      <w:r w:rsidRPr="00FD64E2">
        <w:rPr>
          <w:color w:val="FF0000"/>
          <w:sz w:val="40"/>
          <w:szCs w:val="40"/>
          <w:u w:val="single"/>
        </w:rPr>
        <w:t>Chapter 4</w:t>
      </w:r>
    </w:p>
    <w:p w:rsidR="00274F87" w:rsidRDefault="004F0CC4" w:rsidP="00B604EE">
      <w:pPr>
        <w:tabs>
          <w:tab w:val="center" w:pos="4680"/>
        </w:tabs>
        <w:jc w:val="both"/>
        <w:rPr>
          <w:sz w:val="32"/>
          <w:szCs w:val="32"/>
        </w:rPr>
      </w:pPr>
      <w:r>
        <w:rPr>
          <w:color w:val="00B050"/>
          <w:sz w:val="32"/>
          <w:szCs w:val="32"/>
        </w:rPr>
        <w:t>V</w:t>
      </w:r>
      <w:r w:rsidRPr="004F0CC4">
        <w:rPr>
          <w:color w:val="00B050"/>
          <w:sz w:val="32"/>
          <w:szCs w:val="32"/>
        </w:rPr>
        <w:t>4</w:t>
      </w:r>
      <w:r w:rsidR="00F02A82">
        <w:rPr>
          <w:color w:val="00B050"/>
          <w:sz w:val="32"/>
          <w:szCs w:val="32"/>
        </w:rPr>
        <w:t xml:space="preserve">-17 </w:t>
      </w:r>
      <w:r w:rsidR="00F02A82">
        <w:rPr>
          <w:sz w:val="32"/>
          <w:szCs w:val="32"/>
        </w:rPr>
        <w:t>V</w:t>
      </w:r>
      <w:r w:rsidR="00F02A82" w:rsidRPr="00F02A82">
        <w:rPr>
          <w:sz w:val="32"/>
          <w:szCs w:val="32"/>
        </w:rPr>
        <w:t>4</w:t>
      </w:r>
      <w:r w:rsidR="00B604EE" w:rsidRPr="00F02A82">
        <w:rPr>
          <w:sz w:val="32"/>
          <w:szCs w:val="32"/>
        </w:rPr>
        <w:t xml:space="preserve"> </w:t>
      </w:r>
      <w:r w:rsidR="00F02A82">
        <w:rPr>
          <w:sz w:val="32"/>
          <w:szCs w:val="32"/>
        </w:rPr>
        <w:t xml:space="preserve">  </w:t>
      </w:r>
      <w:r w:rsidR="00B604EE" w:rsidRPr="00CF6490">
        <w:rPr>
          <w:sz w:val="32"/>
          <w:szCs w:val="32"/>
        </w:rPr>
        <w:t>What is the conflict going on here?  Sadducees vs Pharisees</w:t>
      </w:r>
    </w:p>
    <w:p w:rsidR="00CF6490" w:rsidRDefault="00F02A82" w:rsidP="00B604EE">
      <w:pPr>
        <w:tabs>
          <w:tab w:val="center" w:pos="4680"/>
        </w:tabs>
        <w:jc w:val="both"/>
        <w:rPr>
          <w:sz w:val="32"/>
          <w:szCs w:val="32"/>
        </w:rPr>
      </w:pPr>
      <w:r>
        <w:rPr>
          <w:color w:val="00B050"/>
          <w:sz w:val="32"/>
          <w:szCs w:val="32"/>
        </w:rPr>
        <w:t xml:space="preserve">           </w:t>
      </w:r>
      <w:r w:rsidR="00CF6490" w:rsidRPr="00F02A82">
        <w:rPr>
          <w:sz w:val="32"/>
          <w:szCs w:val="32"/>
        </w:rPr>
        <w:t>V11</w:t>
      </w:r>
      <w:r w:rsidR="00CF6490">
        <w:rPr>
          <w:color w:val="00B050"/>
          <w:sz w:val="32"/>
          <w:szCs w:val="32"/>
        </w:rPr>
        <w:t xml:space="preserve"> </w:t>
      </w:r>
      <w:r>
        <w:rPr>
          <w:color w:val="00B050"/>
          <w:sz w:val="32"/>
          <w:szCs w:val="32"/>
        </w:rPr>
        <w:t xml:space="preserve"> </w:t>
      </w:r>
      <w:r w:rsidRPr="00F02A82">
        <w:rPr>
          <w:sz w:val="32"/>
          <w:szCs w:val="32"/>
        </w:rPr>
        <w:sym w:font="Wingdings" w:char="F0E0"/>
      </w:r>
      <w:r w:rsidRPr="00F02A82">
        <w:rPr>
          <w:sz w:val="32"/>
          <w:szCs w:val="32"/>
        </w:rPr>
        <w:t xml:space="preserve">  Ps118:22</w:t>
      </w:r>
    </w:p>
    <w:p w:rsidR="00423E2F" w:rsidRDefault="00423E2F" w:rsidP="00423E2F">
      <w:pPr>
        <w:tabs>
          <w:tab w:val="center" w:pos="4680"/>
        </w:tabs>
        <w:jc w:val="both"/>
        <w:rPr>
          <w:sz w:val="32"/>
          <w:szCs w:val="32"/>
        </w:rPr>
      </w:pPr>
      <w:r w:rsidRPr="00423E2F">
        <w:rPr>
          <w:color w:val="00B050"/>
          <w:sz w:val="32"/>
          <w:szCs w:val="32"/>
        </w:rPr>
        <w:t xml:space="preserve">V18-31 </w:t>
      </w:r>
      <w:r>
        <w:rPr>
          <w:sz w:val="32"/>
          <w:szCs w:val="32"/>
        </w:rPr>
        <w:t xml:space="preserve">v25-26  Ps2:1-2  This a Messianic prophecy that actually uses </w:t>
      </w:r>
    </w:p>
    <w:p w:rsidR="0009085C" w:rsidRDefault="00423E2F" w:rsidP="00423E2F">
      <w:pPr>
        <w:tabs>
          <w:tab w:val="center" w:pos="4680"/>
        </w:tabs>
        <w:jc w:val="both"/>
        <w:rPr>
          <w:sz w:val="32"/>
          <w:szCs w:val="32"/>
        </w:rPr>
      </w:pPr>
      <w:r>
        <w:rPr>
          <w:sz w:val="32"/>
          <w:szCs w:val="32"/>
        </w:rPr>
        <w:t xml:space="preserve">                         </w:t>
      </w:r>
      <w:r w:rsidR="0009085C">
        <w:rPr>
          <w:sz w:val="32"/>
          <w:szCs w:val="32"/>
        </w:rPr>
        <w:t xml:space="preserve">               </w:t>
      </w:r>
      <w:r>
        <w:rPr>
          <w:sz w:val="32"/>
          <w:szCs w:val="32"/>
        </w:rPr>
        <w:t xml:space="preserve">   the word messiah</w:t>
      </w:r>
      <w:r w:rsidR="0009085C">
        <w:rPr>
          <w:sz w:val="32"/>
          <w:szCs w:val="32"/>
        </w:rPr>
        <w:t>.  Messiah = anointed, chosen</w:t>
      </w:r>
    </w:p>
    <w:p w:rsidR="00423E2F" w:rsidRDefault="0009085C" w:rsidP="00423E2F">
      <w:pPr>
        <w:tabs>
          <w:tab w:val="center" w:pos="4680"/>
        </w:tabs>
        <w:jc w:val="both"/>
        <w:rPr>
          <w:sz w:val="32"/>
          <w:szCs w:val="32"/>
        </w:rPr>
      </w:pPr>
      <w:r>
        <w:rPr>
          <w:sz w:val="32"/>
          <w:szCs w:val="32"/>
        </w:rPr>
        <w:t xml:space="preserve">                                          one, deliverer</w:t>
      </w:r>
    </w:p>
    <w:p w:rsidR="0009085C" w:rsidRPr="00FD64E2" w:rsidRDefault="0009085C" w:rsidP="0009085C">
      <w:pPr>
        <w:tabs>
          <w:tab w:val="center" w:pos="4680"/>
        </w:tabs>
        <w:jc w:val="center"/>
        <w:rPr>
          <w:color w:val="FF0000"/>
          <w:sz w:val="40"/>
          <w:szCs w:val="40"/>
          <w:u w:val="single"/>
        </w:rPr>
      </w:pPr>
      <w:r w:rsidRPr="00FD64E2">
        <w:rPr>
          <w:color w:val="FF0000"/>
          <w:sz w:val="40"/>
          <w:szCs w:val="40"/>
          <w:u w:val="single"/>
        </w:rPr>
        <w:t>Chapter 5</w:t>
      </w:r>
    </w:p>
    <w:p w:rsidR="0009085C" w:rsidRDefault="0009085C" w:rsidP="0009085C">
      <w:pPr>
        <w:tabs>
          <w:tab w:val="center" w:pos="4680"/>
        </w:tabs>
        <w:rPr>
          <w:sz w:val="32"/>
          <w:szCs w:val="32"/>
        </w:rPr>
      </w:pPr>
      <w:r w:rsidRPr="0009085C">
        <w:rPr>
          <w:color w:val="00B050"/>
          <w:sz w:val="32"/>
          <w:szCs w:val="32"/>
        </w:rPr>
        <w:t>V17-19</w:t>
      </w:r>
      <w:r>
        <w:rPr>
          <w:color w:val="00B050"/>
          <w:sz w:val="32"/>
          <w:szCs w:val="32"/>
        </w:rPr>
        <w:t xml:space="preserve">  </w:t>
      </w:r>
      <w:r w:rsidR="00D04B19">
        <w:rPr>
          <w:color w:val="00B050"/>
          <w:sz w:val="32"/>
          <w:szCs w:val="32"/>
        </w:rPr>
        <w:t xml:space="preserve"> </w:t>
      </w:r>
      <w:r w:rsidRPr="0009085C">
        <w:rPr>
          <w:sz w:val="32"/>
          <w:szCs w:val="32"/>
        </w:rPr>
        <w:t>What does this tell us about the Sadducees?</w:t>
      </w:r>
    </w:p>
    <w:p w:rsidR="00D2421D" w:rsidRDefault="0009085C" w:rsidP="0009085C">
      <w:pPr>
        <w:tabs>
          <w:tab w:val="center" w:pos="4680"/>
        </w:tabs>
        <w:rPr>
          <w:sz w:val="32"/>
          <w:szCs w:val="32"/>
        </w:rPr>
      </w:pPr>
      <w:r w:rsidRPr="0009085C">
        <w:rPr>
          <w:color w:val="00B050"/>
          <w:sz w:val="32"/>
          <w:szCs w:val="32"/>
        </w:rPr>
        <w:t>V</w:t>
      </w:r>
      <w:r w:rsidR="00EF48F3">
        <w:rPr>
          <w:color w:val="00B050"/>
          <w:sz w:val="32"/>
          <w:szCs w:val="32"/>
        </w:rPr>
        <w:t>29-39</w:t>
      </w:r>
      <w:r>
        <w:rPr>
          <w:sz w:val="32"/>
          <w:szCs w:val="32"/>
        </w:rPr>
        <w:t xml:space="preserve">       Ps110:1  Right hand represents power and authority of God</w:t>
      </w:r>
      <w:r w:rsidR="00D2421D">
        <w:rPr>
          <w:sz w:val="32"/>
          <w:szCs w:val="32"/>
        </w:rPr>
        <w:t xml:space="preserve"> </w:t>
      </w:r>
    </w:p>
    <w:p w:rsidR="00D2421D" w:rsidRPr="00D2421D" w:rsidRDefault="00D2421D" w:rsidP="00EF48F3">
      <w:pPr>
        <w:pStyle w:val="NormalWeb"/>
        <w:shd w:val="clear" w:color="auto" w:fill="FFFFFF"/>
        <w:ind w:left="1440"/>
        <w:rPr>
          <w:sz w:val="32"/>
          <w:szCs w:val="32"/>
        </w:rPr>
      </w:pPr>
      <w:r>
        <w:rPr>
          <w:sz w:val="32"/>
          <w:szCs w:val="32"/>
        </w:rPr>
        <w:t>(Heb 8:1</w:t>
      </w:r>
      <w:r w:rsidRPr="00D2421D">
        <w:rPr>
          <w:sz w:val="32"/>
          <w:szCs w:val="32"/>
        </w:rPr>
        <w:t xml:space="preserve">)  The right hand of God is not difficult to </w:t>
      </w:r>
      <w:r w:rsidR="00EF48F3">
        <w:rPr>
          <w:sz w:val="32"/>
          <w:szCs w:val="32"/>
        </w:rPr>
        <w:t xml:space="preserve">  </w:t>
      </w:r>
      <w:r w:rsidRPr="00D2421D">
        <w:rPr>
          <w:sz w:val="32"/>
          <w:szCs w:val="32"/>
        </w:rPr>
        <w:t xml:space="preserve">understand if it is taken in context. </w:t>
      </w:r>
      <w:r w:rsidRPr="00D2421D">
        <w:rPr>
          <w:rStyle w:val="Strong"/>
          <w:color w:val="auto"/>
          <w:sz w:val="32"/>
          <w:szCs w:val="32"/>
        </w:rPr>
        <w:t xml:space="preserve">The context shows that it </w:t>
      </w:r>
      <w:r w:rsidR="00D04B19">
        <w:rPr>
          <w:rStyle w:val="Strong"/>
          <w:color w:val="auto"/>
          <w:sz w:val="32"/>
          <w:szCs w:val="32"/>
        </w:rPr>
        <w:t xml:space="preserve">is </w:t>
      </w:r>
      <w:r w:rsidRPr="00D2421D">
        <w:rPr>
          <w:rStyle w:val="Strong"/>
          <w:color w:val="auto"/>
          <w:sz w:val="32"/>
          <w:szCs w:val="32"/>
        </w:rPr>
        <w:t>symbolic</w:t>
      </w:r>
      <w:r w:rsidRPr="00D2421D">
        <w:rPr>
          <w:sz w:val="32"/>
          <w:szCs w:val="32"/>
        </w:rPr>
        <w:t>. There are many problems that are created by trying to make the right hand of God literal. Mainly, if it is literal, Jesus is a separate being standing next to God, making Jesus either a separate God or not God at all. This teaching contradicts scripture.</w:t>
      </w:r>
    </w:p>
    <w:p w:rsidR="00D2421D" w:rsidRDefault="00D2421D" w:rsidP="00EF48F3">
      <w:pPr>
        <w:pStyle w:val="NormalWeb"/>
        <w:shd w:val="clear" w:color="auto" w:fill="FFFFFF"/>
        <w:ind w:left="1440"/>
        <w:rPr>
          <w:sz w:val="32"/>
          <w:szCs w:val="32"/>
        </w:rPr>
      </w:pPr>
      <w:r w:rsidRPr="00D2421D">
        <w:rPr>
          <w:sz w:val="32"/>
          <w:szCs w:val="32"/>
        </w:rPr>
        <w:t>The right hand of God is figurative. It is symbolic of God’s power and strength; His salvation, and majesty. It demonstrates God’s omnipotence. It shows the saving power of Jesus as God manifest</w:t>
      </w:r>
      <w:r w:rsidR="00225C93">
        <w:rPr>
          <w:sz w:val="32"/>
          <w:szCs w:val="32"/>
        </w:rPr>
        <w:t>ed</w:t>
      </w:r>
      <w:r w:rsidRPr="00D2421D">
        <w:rPr>
          <w:sz w:val="32"/>
          <w:szCs w:val="32"/>
        </w:rPr>
        <w:t xml:space="preserve"> in flesh. It demonstrates that Jesus, who had the saving power of God, has sat down from</w:t>
      </w:r>
      <w:r w:rsidR="00225C93">
        <w:rPr>
          <w:sz w:val="32"/>
          <w:szCs w:val="32"/>
        </w:rPr>
        <w:t xml:space="preserve"> his saving work to reign as</w:t>
      </w:r>
      <w:r w:rsidRPr="00D2421D">
        <w:rPr>
          <w:sz w:val="32"/>
          <w:szCs w:val="32"/>
        </w:rPr>
        <w:t xml:space="preserve"> Almighty God.</w:t>
      </w:r>
    </w:p>
    <w:p w:rsidR="00EF48F3" w:rsidRPr="00FD64E2" w:rsidRDefault="00EF48F3" w:rsidP="00EF48F3">
      <w:pPr>
        <w:pStyle w:val="NormalWeb"/>
        <w:shd w:val="clear" w:color="auto" w:fill="FFFFFF"/>
        <w:jc w:val="center"/>
        <w:rPr>
          <w:color w:val="FF0000"/>
          <w:sz w:val="40"/>
          <w:szCs w:val="40"/>
          <w:u w:val="single"/>
        </w:rPr>
      </w:pPr>
      <w:r w:rsidRPr="00FD64E2">
        <w:rPr>
          <w:color w:val="FF0000"/>
          <w:sz w:val="40"/>
          <w:szCs w:val="40"/>
          <w:u w:val="single"/>
        </w:rPr>
        <w:lastRenderedPageBreak/>
        <w:t>Chapter 6</w:t>
      </w:r>
    </w:p>
    <w:p w:rsidR="009E140C" w:rsidRDefault="009E140C" w:rsidP="009E140C">
      <w:pPr>
        <w:pStyle w:val="NormalWeb"/>
        <w:shd w:val="clear" w:color="auto" w:fill="FFFFFF"/>
        <w:rPr>
          <w:sz w:val="32"/>
          <w:szCs w:val="32"/>
        </w:rPr>
      </w:pPr>
      <w:r w:rsidRPr="009E140C">
        <w:rPr>
          <w:color w:val="00B050"/>
          <w:sz w:val="32"/>
          <w:szCs w:val="32"/>
        </w:rPr>
        <w:t>V1-7</w:t>
      </w:r>
      <w:r>
        <w:rPr>
          <w:color w:val="00B050"/>
          <w:sz w:val="32"/>
          <w:szCs w:val="32"/>
        </w:rPr>
        <w:t xml:space="preserve">   </w:t>
      </w:r>
      <w:r w:rsidRPr="009E140C">
        <w:rPr>
          <w:sz w:val="32"/>
          <w:szCs w:val="32"/>
        </w:rPr>
        <w:t>What is the problem in the church?</w:t>
      </w:r>
    </w:p>
    <w:p w:rsidR="009E140C" w:rsidRDefault="009E140C" w:rsidP="009E140C">
      <w:pPr>
        <w:pStyle w:val="NormalWeb"/>
        <w:shd w:val="clear" w:color="auto" w:fill="FFFFFF"/>
        <w:rPr>
          <w:sz w:val="32"/>
          <w:szCs w:val="32"/>
        </w:rPr>
      </w:pPr>
      <w:r>
        <w:rPr>
          <w:sz w:val="32"/>
          <w:szCs w:val="32"/>
        </w:rPr>
        <w:tab/>
        <w:t xml:space="preserve">    -Communal living in church because large numbers had been </w:t>
      </w:r>
    </w:p>
    <w:p w:rsidR="009E140C" w:rsidRDefault="009E140C" w:rsidP="009E140C">
      <w:pPr>
        <w:pStyle w:val="NormalWeb"/>
        <w:shd w:val="clear" w:color="auto" w:fill="FFFFFF"/>
        <w:rPr>
          <w:sz w:val="32"/>
          <w:szCs w:val="32"/>
        </w:rPr>
      </w:pPr>
      <w:r>
        <w:rPr>
          <w:sz w:val="32"/>
          <w:szCs w:val="32"/>
        </w:rPr>
        <w:t xml:space="preserve">               converted from out of town, remember day of Pentecost</w:t>
      </w:r>
    </w:p>
    <w:p w:rsidR="009E140C" w:rsidRDefault="009E140C" w:rsidP="009E140C">
      <w:pPr>
        <w:pStyle w:val="NormalWeb"/>
        <w:shd w:val="clear" w:color="auto" w:fill="FFFFFF"/>
        <w:rPr>
          <w:sz w:val="32"/>
          <w:szCs w:val="32"/>
        </w:rPr>
      </w:pPr>
      <w:r>
        <w:rPr>
          <w:sz w:val="32"/>
          <w:szCs w:val="32"/>
        </w:rPr>
        <w:tab/>
        <w:t xml:space="preserve">    -Short history of Diaspora and Greek speaking lingua franca</w:t>
      </w:r>
    </w:p>
    <w:p w:rsidR="009E140C" w:rsidRDefault="009E140C" w:rsidP="009E140C">
      <w:pPr>
        <w:pStyle w:val="NormalWeb"/>
        <w:shd w:val="clear" w:color="auto" w:fill="FFFFFF"/>
        <w:rPr>
          <w:sz w:val="32"/>
          <w:szCs w:val="32"/>
        </w:rPr>
      </w:pPr>
      <w:r>
        <w:rPr>
          <w:sz w:val="32"/>
          <w:szCs w:val="32"/>
        </w:rPr>
        <w:tab/>
        <w:t xml:space="preserve">     -Hebraic Jews and Grecian Jews (all Jews)</w:t>
      </w:r>
    </w:p>
    <w:p w:rsidR="009E140C" w:rsidRDefault="009E140C" w:rsidP="009E140C">
      <w:pPr>
        <w:pStyle w:val="NormalWeb"/>
        <w:shd w:val="clear" w:color="auto" w:fill="FFFFFF"/>
        <w:rPr>
          <w:sz w:val="32"/>
          <w:szCs w:val="32"/>
        </w:rPr>
      </w:pPr>
      <w:r>
        <w:rPr>
          <w:sz w:val="32"/>
          <w:szCs w:val="32"/>
        </w:rPr>
        <w:tab/>
        <w:t xml:space="preserve">     -Here we begin to see how the church dealt with practical</w:t>
      </w:r>
    </w:p>
    <w:p w:rsidR="009E140C" w:rsidRDefault="009E140C" w:rsidP="009E140C">
      <w:pPr>
        <w:pStyle w:val="NormalWeb"/>
        <w:shd w:val="clear" w:color="auto" w:fill="FFFFFF"/>
        <w:ind w:firstLine="720"/>
        <w:rPr>
          <w:sz w:val="32"/>
          <w:szCs w:val="32"/>
        </w:rPr>
      </w:pPr>
      <w:r>
        <w:rPr>
          <w:sz w:val="32"/>
          <w:szCs w:val="32"/>
        </w:rPr>
        <w:t xml:space="preserve">      problems in a spiritual way</w:t>
      </w:r>
    </w:p>
    <w:p w:rsidR="00953333" w:rsidRDefault="009E140C" w:rsidP="009E140C">
      <w:pPr>
        <w:pStyle w:val="NormalWeb"/>
        <w:shd w:val="clear" w:color="auto" w:fill="FFFFFF"/>
        <w:rPr>
          <w:sz w:val="32"/>
          <w:szCs w:val="32"/>
        </w:rPr>
      </w:pPr>
      <w:r w:rsidRPr="004A5AD5">
        <w:rPr>
          <w:color w:val="00B050"/>
          <w:sz w:val="32"/>
          <w:szCs w:val="32"/>
        </w:rPr>
        <w:t xml:space="preserve">v8-15  </w:t>
      </w:r>
      <w:r>
        <w:rPr>
          <w:sz w:val="32"/>
          <w:szCs w:val="32"/>
        </w:rPr>
        <w:t xml:space="preserve">Notice that Jews who were not believers in Jesus, began the </w:t>
      </w:r>
    </w:p>
    <w:p w:rsidR="00953333" w:rsidRDefault="00953333" w:rsidP="009E140C">
      <w:pPr>
        <w:pStyle w:val="NormalWeb"/>
        <w:shd w:val="clear" w:color="auto" w:fill="FFFFFF"/>
        <w:rPr>
          <w:sz w:val="32"/>
          <w:szCs w:val="32"/>
        </w:rPr>
      </w:pPr>
      <w:r>
        <w:rPr>
          <w:sz w:val="32"/>
          <w:szCs w:val="32"/>
        </w:rPr>
        <w:tab/>
        <w:t xml:space="preserve">  </w:t>
      </w:r>
      <w:r w:rsidR="009E140C">
        <w:rPr>
          <w:sz w:val="32"/>
          <w:szCs w:val="32"/>
        </w:rPr>
        <w:t xml:space="preserve">rumors that Jewish believers were already teaching to abandon </w:t>
      </w:r>
    </w:p>
    <w:p w:rsidR="00953333" w:rsidRDefault="00953333" w:rsidP="009E140C">
      <w:pPr>
        <w:pStyle w:val="NormalWeb"/>
        <w:shd w:val="clear" w:color="auto" w:fill="FFFFFF"/>
        <w:rPr>
          <w:sz w:val="32"/>
          <w:szCs w:val="32"/>
        </w:rPr>
      </w:pPr>
      <w:r>
        <w:rPr>
          <w:sz w:val="32"/>
          <w:szCs w:val="32"/>
        </w:rPr>
        <w:t xml:space="preserve">           </w:t>
      </w:r>
      <w:r w:rsidR="009E140C">
        <w:rPr>
          <w:sz w:val="32"/>
          <w:szCs w:val="32"/>
        </w:rPr>
        <w:t xml:space="preserve">Moses and the Law.  This was prior to any Gentiles being </w:t>
      </w:r>
    </w:p>
    <w:p w:rsidR="009E140C" w:rsidRDefault="00953333" w:rsidP="009E140C">
      <w:pPr>
        <w:pStyle w:val="NormalWeb"/>
        <w:shd w:val="clear" w:color="auto" w:fill="FFFFFF"/>
        <w:rPr>
          <w:sz w:val="32"/>
          <w:szCs w:val="32"/>
        </w:rPr>
      </w:pPr>
      <w:r>
        <w:rPr>
          <w:sz w:val="32"/>
          <w:szCs w:val="32"/>
        </w:rPr>
        <w:t xml:space="preserve">           </w:t>
      </w:r>
      <w:r w:rsidR="009E140C">
        <w:rPr>
          <w:sz w:val="32"/>
          <w:szCs w:val="32"/>
        </w:rPr>
        <w:t>converted.</w:t>
      </w:r>
    </w:p>
    <w:p w:rsidR="009E140C" w:rsidRDefault="00953333" w:rsidP="009E140C">
      <w:pPr>
        <w:pStyle w:val="NormalWeb"/>
        <w:shd w:val="clear" w:color="auto" w:fill="FFFFFF"/>
        <w:rPr>
          <w:sz w:val="32"/>
          <w:szCs w:val="32"/>
        </w:rPr>
      </w:pPr>
      <w:r>
        <w:rPr>
          <w:sz w:val="32"/>
          <w:szCs w:val="32"/>
        </w:rPr>
        <w:t xml:space="preserve">           </w:t>
      </w:r>
      <w:r w:rsidR="009E140C">
        <w:rPr>
          <w:sz w:val="32"/>
          <w:szCs w:val="32"/>
        </w:rPr>
        <w:t xml:space="preserve">Why was this such a powerful </w:t>
      </w:r>
      <w:r>
        <w:rPr>
          <w:sz w:val="32"/>
          <w:szCs w:val="32"/>
        </w:rPr>
        <w:t>charge against the Christians?</w:t>
      </w:r>
    </w:p>
    <w:p w:rsidR="00953333" w:rsidRDefault="00953333" w:rsidP="009E140C">
      <w:pPr>
        <w:pStyle w:val="NormalWeb"/>
        <w:shd w:val="clear" w:color="auto" w:fill="FFFFFF"/>
        <w:rPr>
          <w:sz w:val="32"/>
          <w:szCs w:val="32"/>
        </w:rPr>
      </w:pPr>
      <w:r>
        <w:rPr>
          <w:sz w:val="32"/>
          <w:szCs w:val="32"/>
        </w:rPr>
        <w:t xml:space="preserve">            Think about the Jewish tendency to leave the Law and worship </w:t>
      </w:r>
    </w:p>
    <w:p w:rsidR="00953333" w:rsidRDefault="00953333" w:rsidP="009E140C">
      <w:pPr>
        <w:pStyle w:val="NormalWeb"/>
        <w:shd w:val="clear" w:color="auto" w:fill="FFFFFF"/>
        <w:rPr>
          <w:sz w:val="32"/>
          <w:szCs w:val="32"/>
        </w:rPr>
      </w:pPr>
      <w:r>
        <w:rPr>
          <w:sz w:val="32"/>
          <w:szCs w:val="32"/>
        </w:rPr>
        <w:t xml:space="preserve">            </w:t>
      </w:r>
      <w:r w:rsidR="00AC418E">
        <w:rPr>
          <w:sz w:val="32"/>
          <w:szCs w:val="32"/>
        </w:rPr>
        <w:t>i</w:t>
      </w:r>
      <w:r>
        <w:rPr>
          <w:sz w:val="32"/>
          <w:szCs w:val="32"/>
        </w:rPr>
        <w:t>dols.</w:t>
      </w:r>
    </w:p>
    <w:p w:rsidR="008B5791" w:rsidRPr="00FD64E2" w:rsidRDefault="008B5791" w:rsidP="008B5791">
      <w:pPr>
        <w:pStyle w:val="NormalWeb"/>
        <w:shd w:val="clear" w:color="auto" w:fill="FFFFFF"/>
        <w:jc w:val="center"/>
        <w:rPr>
          <w:color w:val="FF0000"/>
          <w:sz w:val="40"/>
          <w:szCs w:val="40"/>
          <w:u w:val="single"/>
        </w:rPr>
      </w:pPr>
      <w:r w:rsidRPr="00FD64E2">
        <w:rPr>
          <w:color w:val="FF0000"/>
          <w:sz w:val="40"/>
          <w:szCs w:val="40"/>
          <w:u w:val="single"/>
        </w:rPr>
        <w:t>Chapter 7</w:t>
      </w:r>
    </w:p>
    <w:p w:rsidR="0019075C" w:rsidRDefault="004A5AD5" w:rsidP="004A5AD5">
      <w:pPr>
        <w:pStyle w:val="NormalWeb"/>
        <w:shd w:val="clear" w:color="auto" w:fill="FFFFFF"/>
        <w:rPr>
          <w:sz w:val="32"/>
          <w:szCs w:val="32"/>
        </w:rPr>
      </w:pPr>
      <w:r w:rsidRPr="004A5AD5">
        <w:rPr>
          <w:color w:val="00B050"/>
          <w:sz w:val="32"/>
          <w:szCs w:val="32"/>
        </w:rPr>
        <w:t>V1-37</w:t>
      </w:r>
      <w:r>
        <w:rPr>
          <w:color w:val="00B050"/>
          <w:sz w:val="32"/>
          <w:szCs w:val="32"/>
        </w:rPr>
        <w:t xml:space="preserve">   v37</w:t>
      </w:r>
      <w:r w:rsidR="00B04277">
        <w:rPr>
          <w:color w:val="00B050"/>
          <w:sz w:val="32"/>
          <w:szCs w:val="32"/>
        </w:rPr>
        <w:t xml:space="preserve">  </w:t>
      </w:r>
      <w:r w:rsidR="00B04277" w:rsidRPr="00B04277">
        <w:rPr>
          <w:sz w:val="32"/>
          <w:szCs w:val="32"/>
        </w:rPr>
        <w:t xml:space="preserve">Notice </w:t>
      </w:r>
      <w:r w:rsidR="00B04277">
        <w:rPr>
          <w:sz w:val="32"/>
          <w:szCs w:val="32"/>
        </w:rPr>
        <w:t>that Stephan mentions Dt18:15-20</w:t>
      </w:r>
      <w:r w:rsidR="0019075C">
        <w:rPr>
          <w:sz w:val="32"/>
          <w:szCs w:val="32"/>
        </w:rPr>
        <w:t xml:space="preserve"> v20 is key to the</w:t>
      </w:r>
    </w:p>
    <w:p w:rsidR="004A5AD5" w:rsidRDefault="0019075C" w:rsidP="004A5AD5">
      <w:pPr>
        <w:pStyle w:val="NormalWeb"/>
        <w:shd w:val="clear" w:color="auto" w:fill="FFFFFF"/>
        <w:rPr>
          <w:sz w:val="32"/>
          <w:szCs w:val="32"/>
        </w:rPr>
      </w:pPr>
      <w:r>
        <w:rPr>
          <w:sz w:val="32"/>
          <w:szCs w:val="32"/>
        </w:rPr>
        <w:t xml:space="preserve">                     Jews who did not believe that Jesus was the Messiah</w:t>
      </w:r>
      <w:r w:rsidR="0027595C">
        <w:rPr>
          <w:sz w:val="32"/>
          <w:szCs w:val="32"/>
        </w:rPr>
        <w:t xml:space="preserve">.  </w:t>
      </w:r>
    </w:p>
    <w:p w:rsidR="0027595C" w:rsidRDefault="0027595C" w:rsidP="004A5AD5">
      <w:pPr>
        <w:pStyle w:val="NormalWeb"/>
        <w:shd w:val="clear" w:color="auto" w:fill="FFFFFF"/>
        <w:rPr>
          <w:sz w:val="32"/>
          <w:szCs w:val="32"/>
        </w:rPr>
      </w:pPr>
      <w:r>
        <w:rPr>
          <w:sz w:val="32"/>
          <w:szCs w:val="32"/>
        </w:rPr>
        <w:tab/>
      </w:r>
      <w:r w:rsidR="00372CF3">
        <w:rPr>
          <w:sz w:val="32"/>
          <w:szCs w:val="32"/>
        </w:rPr>
        <w:tab/>
        <w:t xml:space="preserve">   </w:t>
      </w:r>
      <w:r>
        <w:rPr>
          <w:sz w:val="32"/>
          <w:szCs w:val="32"/>
        </w:rPr>
        <w:t>What Scriptures does Stephan cite in his monologue?</w:t>
      </w:r>
    </w:p>
    <w:p w:rsidR="0027595C" w:rsidRDefault="0027595C" w:rsidP="00372CF3">
      <w:pPr>
        <w:pStyle w:val="NormalWeb"/>
        <w:shd w:val="clear" w:color="auto" w:fill="FFFFFF"/>
        <w:ind w:left="1440"/>
        <w:rPr>
          <w:sz w:val="32"/>
          <w:szCs w:val="32"/>
        </w:rPr>
      </w:pPr>
      <w:r>
        <w:rPr>
          <w:sz w:val="32"/>
          <w:szCs w:val="32"/>
        </w:rPr>
        <w:lastRenderedPageBreak/>
        <w:t xml:space="preserve">Gen12:1, Gen15:13-14, Gen29:31-35, </w:t>
      </w:r>
      <w:r w:rsidR="002446CB">
        <w:rPr>
          <w:sz w:val="32"/>
          <w:szCs w:val="32"/>
        </w:rPr>
        <w:t xml:space="preserve">Gen37:1-28, </w:t>
      </w:r>
      <w:r w:rsidR="00372CF3">
        <w:rPr>
          <w:sz w:val="32"/>
          <w:szCs w:val="32"/>
        </w:rPr>
        <w:t xml:space="preserve">  </w:t>
      </w:r>
      <w:r w:rsidR="002446CB">
        <w:rPr>
          <w:sz w:val="32"/>
          <w:szCs w:val="32"/>
        </w:rPr>
        <w:t>Gen41:41-47:12,</w:t>
      </w:r>
      <w:r w:rsidR="00F500E7">
        <w:rPr>
          <w:sz w:val="32"/>
          <w:szCs w:val="32"/>
        </w:rPr>
        <w:t xml:space="preserve"> Ex1:1-3, Ex32, Amos5:25-27, Josh3:14-</w:t>
      </w:r>
      <w:r w:rsidR="00372CF3">
        <w:rPr>
          <w:sz w:val="32"/>
          <w:szCs w:val="32"/>
        </w:rPr>
        <w:t xml:space="preserve"> </w:t>
      </w:r>
      <w:r w:rsidR="00F500E7">
        <w:rPr>
          <w:sz w:val="32"/>
          <w:szCs w:val="32"/>
        </w:rPr>
        <w:t>17, 2Sam7:8-16, 1King8:27, 2Chron2:6, Is66:1-2</w:t>
      </w:r>
    </w:p>
    <w:p w:rsidR="00F500E7" w:rsidRDefault="00F500E7" w:rsidP="00372CF3">
      <w:pPr>
        <w:pStyle w:val="NormalWeb"/>
        <w:shd w:val="clear" w:color="auto" w:fill="FFFFFF"/>
        <w:ind w:left="720" w:firstLine="720"/>
        <w:rPr>
          <w:sz w:val="32"/>
          <w:szCs w:val="32"/>
        </w:rPr>
      </w:pPr>
      <w:r>
        <w:rPr>
          <w:sz w:val="32"/>
          <w:szCs w:val="32"/>
        </w:rPr>
        <w:t xml:space="preserve">What does the O.T. say to do with blasphemers? </w:t>
      </w:r>
    </w:p>
    <w:p w:rsidR="00F500E7" w:rsidRDefault="00F500E7" w:rsidP="00F500E7">
      <w:pPr>
        <w:pStyle w:val="NormalWeb"/>
        <w:shd w:val="clear" w:color="auto" w:fill="FFFFFF"/>
        <w:jc w:val="center"/>
        <w:rPr>
          <w:b/>
          <w:color w:val="00B0F0"/>
          <w:sz w:val="48"/>
          <w:szCs w:val="48"/>
        </w:rPr>
      </w:pPr>
      <w:r w:rsidRPr="00F500E7">
        <w:rPr>
          <w:b/>
          <w:color w:val="00B0F0"/>
          <w:sz w:val="48"/>
          <w:szCs w:val="48"/>
        </w:rPr>
        <w:t>Lev24:14-16, Dt13:6-18</w:t>
      </w:r>
    </w:p>
    <w:p w:rsidR="003B7555" w:rsidRDefault="003B7555" w:rsidP="003B7555">
      <w:pPr>
        <w:pStyle w:val="NormalWeb"/>
        <w:shd w:val="clear" w:color="auto" w:fill="FFFFFF"/>
        <w:rPr>
          <w:sz w:val="32"/>
          <w:szCs w:val="32"/>
        </w:rPr>
      </w:pPr>
      <w:r w:rsidRPr="003B7555">
        <w:rPr>
          <w:sz w:val="32"/>
          <w:szCs w:val="32"/>
        </w:rPr>
        <w:t>It was risky business stoning somebody to death without</w:t>
      </w:r>
      <w:r>
        <w:rPr>
          <w:sz w:val="32"/>
          <w:szCs w:val="32"/>
        </w:rPr>
        <w:t xml:space="preserve"> Roman permission, but the crowd may have been so infuriated that they took the risk.  Execution was only warranted if Roman authority agreed.  Pilate obviously was not consulted.</w:t>
      </w:r>
    </w:p>
    <w:p w:rsidR="003B7555" w:rsidRPr="003B7555" w:rsidRDefault="003B7555" w:rsidP="003B7555">
      <w:pPr>
        <w:pStyle w:val="NormalWeb"/>
        <w:shd w:val="clear" w:color="auto" w:fill="FFFFFF"/>
        <w:rPr>
          <w:sz w:val="32"/>
          <w:szCs w:val="32"/>
        </w:rPr>
      </w:pPr>
      <w:r>
        <w:rPr>
          <w:sz w:val="32"/>
          <w:szCs w:val="32"/>
        </w:rPr>
        <w:t>It is not clear if Paul himself was a young but accepted member of the Sanhedrin.</w:t>
      </w:r>
    </w:p>
    <w:p w:rsidR="00372CF3" w:rsidRPr="00FD64E2" w:rsidRDefault="00372CF3" w:rsidP="00F500E7">
      <w:pPr>
        <w:pStyle w:val="NormalWeb"/>
        <w:shd w:val="clear" w:color="auto" w:fill="FFFFFF"/>
        <w:jc w:val="center"/>
        <w:rPr>
          <w:color w:val="FF0000"/>
          <w:sz w:val="40"/>
          <w:szCs w:val="40"/>
          <w:u w:val="single"/>
        </w:rPr>
      </w:pPr>
      <w:r w:rsidRPr="00FD64E2">
        <w:rPr>
          <w:color w:val="FF0000"/>
          <w:sz w:val="40"/>
          <w:szCs w:val="40"/>
          <w:u w:val="single"/>
        </w:rPr>
        <w:t>Chapter 8</w:t>
      </w:r>
    </w:p>
    <w:p w:rsidR="00D1704C" w:rsidRDefault="001E63D6" w:rsidP="0009554F">
      <w:pPr>
        <w:pStyle w:val="NormalWeb"/>
        <w:shd w:val="clear" w:color="auto" w:fill="FFFFFF"/>
        <w:rPr>
          <w:sz w:val="32"/>
          <w:szCs w:val="32"/>
        </w:rPr>
      </w:pPr>
      <w:r w:rsidRPr="001E63D6">
        <w:rPr>
          <w:color w:val="00B050"/>
          <w:sz w:val="32"/>
          <w:szCs w:val="32"/>
        </w:rPr>
        <w:t>V27-37</w:t>
      </w:r>
      <w:r>
        <w:rPr>
          <w:color w:val="00B050"/>
          <w:sz w:val="32"/>
          <w:szCs w:val="32"/>
        </w:rPr>
        <w:t xml:space="preserve">  </w:t>
      </w:r>
      <w:r w:rsidRPr="001E63D6">
        <w:rPr>
          <w:sz w:val="32"/>
          <w:szCs w:val="32"/>
        </w:rPr>
        <w:t xml:space="preserve">Conversion of Ethiopian </w:t>
      </w:r>
      <w:r>
        <w:rPr>
          <w:sz w:val="32"/>
          <w:szCs w:val="32"/>
        </w:rPr>
        <w:t xml:space="preserve">Eunuch </w:t>
      </w:r>
      <w:r w:rsidRPr="001E63D6">
        <w:rPr>
          <w:sz w:val="32"/>
          <w:szCs w:val="32"/>
        </w:rPr>
        <w:sym w:font="Wingdings" w:char="F0E0"/>
      </w:r>
      <w:r w:rsidR="00D1704C">
        <w:rPr>
          <w:sz w:val="32"/>
          <w:szCs w:val="32"/>
        </w:rPr>
        <w:t xml:space="preserve"> May have been a convert to</w:t>
      </w:r>
    </w:p>
    <w:p w:rsidR="00773E05" w:rsidRDefault="00D1704C" w:rsidP="0009554F">
      <w:pPr>
        <w:pStyle w:val="NormalWeb"/>
        <w:shd w:val="clear" w:color="auto" w:fill="FFFFFF"/>
        <w:rPr>
          <w:sz w:val="32"/>
          <w:szCs w:val="32"/>
        </w:rPr>
      </w:pPr>
      <w:r>
        <w:rPr>
          <w:sz w:val="32"/>
          <w:szCs w:val="32"/>
        </w:rPr>
        <w:t xml:space="preserve">              Judaism </w:t>
      </w:r>
      <w:r w:rsidR="00773E05">
        <w:rPr>
          <w:sz w:val="32"/>
          <w:szCs w:val="32"/>
        </w:rPr>
        <w:t>or maybe he was in process (P</w:t>
      </w:r>
      <w:r w:rsidR="00945C6C">
        <w:rPr>
          <w:sz w:val="32"/>
          <w:szCs w:val="32"/>
        </w:rPr>
        <w:t>ros</w:t>
      </w:r>
      <w:r w:rsidR="00225C93">
        <w:rPr>
          <w:sz w:val="32"/>
          <w:szCs w:val="32"/>
        </w:rPr>
        <w:t>elyte) or a G</w:t>
      </w:r>
      <w:r>
        <w:rPr>
          <w:sz w:val="32"/>
          <w:szCs w:val="32"/>
        </w:rPr>
        <w:t>od</w:t>
      </w:r>
    </w:p>
    <w:p w:rsidR="00773E05" w:rsidRDefault="00773E05" w:rsidP="0009554F">
      <w:pPr>
        <w:pStyle w:val="NormalWeb"/>
        <w:shd w:val="clear" w:color="auto" w:fill="FFFFFF"/>
        <w:rPr>
          <w:sz w:val="32"/>
          <w:szCs w:val="32"/>
        </w:rPr>
      </w:pPr>
      <w:r>
        <w:rPr>
          <w:sz w:val="32"/>
          <w:szCs w:val="32"/>
        </w:rPr>
        <w:t xml:space="preserve">             </w:t>
      </w:r>
      <w:r w:rsidR="00D1704C">
        <w:rPr>
          <w:sz w:val="32"/>
          <w:szCs w:val="32"/>
        </w:rPr>
        <w:t xml:space="preserve"> </w:t>
      </w:r>
      <w:r>
        <w:rPr>
          <w:sz w:val="32"/>
          <w:szCs w:val="32"/>
        </w:rPr>
        <w:t>F</w:t>
      </w:r>
      <w:r w:rsidR="00D1704C">
        <w:rPr>
          <w:sz w:val="32"/>
          <w:szCs w:val="32"/>
        </w:rPr>
        <w:t>earer</w:t>
      </w:r>
      <w:r>
        <w:rPr>
          <w:sz w:val="32"/>
          <w:szCs w:val="32"/>
        </w:rPr>
        <w:t xml:space="preserve">. </w:t>
      </w:r>
      <w:r w:rsidR="00372E79">
        <w:rPr>
          <w:sz w:val="32"/>
          <w:szCs w:val="32"/>
        </w:rPr>
        <w:t xml:space="preserve">  But a Eunuch could not be fully integrated into the Temple.  Eunuchs were forbidden to enter the Temple.</w:t>
      </w:r>
      <w:r w:rsidR="007E0117">
        <w:rPr>
          <w:sz w:val="32"/>
          <w:szCs w:val="32"/>
        </w:rPr>
        <w:t xml:space="preserve">  However, he could not have a full Jew because eunuchs were not allowed in the temple (Dt 23:1, Lev 22:25).</w:t>
      </w:r>
    </w:p>
    <w:p w:rsidR="00773E05" w:rsidRDefault="00225C93" w:rsidP="00225C93">
      <w:pPr>
        <w:pStyle w:val="NormalWeb"/>
        <w:shd w:val="clear" w:color="auto" w:fill="FFFFFF"/>
        <w:ind w:left="720"/>
        <w:rPr>
          <w:sz w:val="32"/>
          <w:szCs w:val="32"/>
        </w:rPr>
      </w:pPr>
      <w:r>
        <w:rPr>
          <w:sz w:val="32"/>
          <w:szCs w:val="32"/>
        </w:rPr>
        <w:t xml:space="preserve">    </w:t>
      </w:r>
      <w:r w:rsidR="00773E05">
        <w:rPr>
          <w:sz w:val="32"/>
          <w:szCs w:val="32"/>
        </w:rPr>
        <w:t xml:space="preserve"> W</w:t>
      </w:r>
      <w:r w:rsidR="001E63D6">
        <w:rPr>
          <w:sz w:val="32"/>
          <w:szCs w:val="32"/>
        </w:rPr>
        <w:t>hat</w:t>
      </w:r>
      <w:r w:rsidR="00773E05">
        <w:rPr>
          <w:sz w:val="32"/>
          <w:szCs w:val="32"/>
        </w:rPr>
        <w:t xml:space="preserve"> </w:t>
      </w:r>
      <w:r w:rsidR="001E63D6">
        <w:rPr>
          <w:sz w:val="32"/>
          <w:szCs w:val="32"/>
        </w:rPr>
        <w:t>type of Jew was this Eunuch?</w:t>
      </w:r>
      <w:r w:rsidR="00773E05">
        <w:rPr>
          <w:sz w:val="32"/>
          <w:szCs w:val="32"/>
        </w:rPr>
        <w:t xml:space="preserve">  Not clear.  He could have </w:t>
      </w:r>
      <w:r>
        <w:rPr>
          <w:sz w:val="32"/>
          <w:szCs w:val="32"/>
        </w:rPr>
        <w:t xml:space="preserve">   </w:t>
      </w:r>
      <w:r w:rsidR="00773E05">
        <w:rPr>
          <w:sz w:val="32"/>
          <w:szCs w:val="32"/>
        </w:rPr>
        <w:t>been a proselyte or a</w:t>
      </w:r>
      <w:r>
        <w:rPr>
          <w:sz w:val="32"/>
          <w:szCs w:val="32"/>
        </w:rPr>
        <w:t>n</w:t>
      </w:r>
      <w:r w:rsidR="00773E05">
        <w:rPr>
          <w:sz w:val="32"/>
          <w:szCs w:val="32"/>
        </w:rPr>
        <w:t xml:space="preserve"> actual Jew of Jewish descent.</w:t>
      </w:r>
      <w:r w:rsidR="001E63D6">
        <w:rPr>
          <w:sz w:val="32"/>
          <w:szCs w:val="32"/>
        </w:rPr>
        <w:t xml:space="preserve">  </w:t>
      </w:r>
    </w:p>
    <w:p w:rsidR="00773E05" w:rsidRDefault="00773E05" w:rsidP="00773E05">
      <w:pPr>
        <w:pStyle w:val="NormalWeb"/>
        <w:shd w:val="clear" w:color="auto" w:fill="FFFFFF"/>
        <w:spacing w:before="120" w:beforeAutospacing="0" w:after="120" w:afterAutospacing="0" w:line="336" w:lineRule="atLeast"/>
        <w:rPr>
          <w:rFonts w:ascii="Arial" w:hAnsi="Arial" w:cs="Arial"/>
          <w:color w:val="252525"/>
          <w:sz w:val="21"/>
          <w:szCs w:val="21"/>
        </w:rPr>
      </w:pPr>
      <w:r>
        <w:rPr>
          <w:sz w:val="32"/>
          <w:szCs w:val="32"/>
        </w:rPr>
        <w:t xml:space="preserve">             </w:t>
      </w:r>
      <w:r>
        <w:rPr>
          <w:rFonts w:ascii="Arial" w:hAnsi="Arial" w:cs="Arial"/>
          <w:color w:val="252525"/>
          <w:sz w:val="21"/>
          <w:szCs w:val="21"/>
        </w:rPr>
        <w:t>There are two kinds of proselytes in</w:t>
      </w:r>
      <w:r>
        <w:rPr>
          <w:rStyle w:val="apple-converted-space"/>
          <w:rFonts w:ascii="Arial" w:hAnsi="Arial" w:cs="Arial"/>
          <w:color w:val="252525"/>
          <w:sz w:val="21"/>
          <w:szCs w:val="21"/>
        </w:rPr>
        <w:t> </w:t>
      </w:r>
      <w:hyperlink r:id="rId10" w:tooltip="Rabbinic Judaism" w:history="1">
        <w:r>
          <w:rPr>
            <w:rStyle w:val="Hyperlink"/>
            <w:rFonts w:ascii="Arial" w:hAnsi="Arial" w:cs="Arial"/>
            <w:color w:val="0B0080"/>
            <w:sz w:val="21"/>
            <w:szCs w:val="21"/>
          </w:rPr>
          <w:t>Rabbinic Judaism</w:t>
        </w:r>
      </w:hyperlink>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 xml:space="preserve">ger </w:t>
      </w:r>
      <w:proofErr w:type="spellStart"/>
      <w:r>
        <w:rPr>
          <w:rFonts w:ascii="Arial" w:hAnsi="Arial" w:cs="Arial"/>
          <w:i/>
          <w:iCs/>
          <w:color w:val="252525"/>
          <w:sz w:val="21"/>
          <w:szCs w:val="21"/>
        </w:rPr>
        <w:t>tzedek</w:t>
      </w:r>
      <w:proofErr w:type="spellEnd"/>
      <w:r>
        <w:rPr>
          <w:rStyle w:val="apple-converted-space"/>
          <w:rFonts w:ascii="Arial" w:hAnsi="Arial" w:cs="Arial"/>
          <w:color w:val="252525"/>
          <w:sz w:val="21"/>
          <w:szCs w:val="21"/>
        </w:rPr>
        <w:t> </w:t>
      </w:r>
      <w:r>
        <w:rPr>
          <w:rFonts w:ascii="Arial" w:hAnsi="Arial" w:cs="Arial"/>
          <w:color w:val="252525"/>
          <w:sz w:val="21"/>
          <w:szCs w:val="21"/>
        </w:rPr>
        <w:t>(righteous proselytes, proselytes of righteousness, religious proselyte, devout proselyte) and</w:t>
      </w:r>
      <w:r>
        <w:rPr>
          <w:rStyle w:val="apple-converted-space"/>
          <w:rFonts w:ascii="Arial" w:hAnsi="Arial" w:cs="Arial"/>
          <w:color w:val="252525"/>
          <w:sz w:val="21"/>
          <w:szCs w:val="21"/>
        </w:rPr>
        <w:t> </w:t>
      </w:r>
      <w:r>
        <w:rPr>
          <w:rFonts w:ascii="Arial" w:hAnsi="Arial" w:cs="Arial"/>
          <w:i/>
          <w:iCs/>
          <w:color w:val="252525"/>
          <w:sz w:val="21"/>
          <w:szCs w:val="21"/>
        </w:rPr>
        <w:t xml:space="preserve">ger </w:t>
      </w:r>
      <w:proofErr w:type="spellStart"/>
      <w:r>
        <w:rPr>
          <w:rFonts w:ascii="Arial" w:hAnsi="Arial" w:cs="Arial"/>
          <w:i/>
          <w:iCs/>
          <w:color w:val="252525"/>
          <w:sz w:val="21"/>
          <w:szCs w:val="21"/>
        </w:rPr>
        <w:t>toshav</w:t>
      </w:r>
      <w:proofErr w:type="spellEnd"/>
      <w:r>
        <w:rPr>
          <w:rStyle w:val="apple-converted-space"/>
          <w:rFonts w:ascii="Arial" w:hAnsi="Arial" w:cs="Arial"/>
          <w:color w:val="252525"/>
          <w:sz w:val="21"/>
          <w:szCs w:val="21"/>
        </w:rPr>
        <w:t> </w:t>
      </w:r>
      <w:r>
        <w:rPr>
          <w:rFonts w:ascii="Arial" w:hAnsi="Arial" w:cs="Arial"/>
          <w:color w:val="252525"/>
          <w:sz w:val="21"/>
          <w:szCs w:val="21"/>
        </w:rPr>
        <w:t>(resident proselyte, proselytes of the gate, limited proselyte, half-proselyte)</w:t>
      </w:r>
    </w:p>
    <w:p w:rsidR="00773E05" w:rsidRDefault="00773E05" w:rsidP="00773E05">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A "righteous proselyte" is a</w:t>
      </w:r>
      <w:r>
        <w:rPr>
          <w:rStyle w:val="apple-converted-space"/>
          <w:rFonts w:ascii="Arial" w:hAnsi="Arial" w:cs="Arial"/>
          <w:color w:val="252525"/>
          <w:sz w:val="21"/>
          <w:szCs w:val="21"/>
        </w:rPr>
        <w:t> </w:t>
      </w:r>
      <w:hyperlink r:id="rId11" w:tooltip="Gentile" w:history="1">
        <w:r>
          <w:rPr>
            <w:rStyle w:val="Hyperlink"/>
            <w:rFonts w:ascii="Arial" w:hAnsi="Arial" w:cs="Arial"/>
            <w:color w:val="0B0080"/>
            <w:sz w:val="21"/>
            <w:szCs w:val="21"/>
          </w:rPr>
          <w:t>gentile</w:t>
        </w:r>
      </w:hyperlink>
      <w:r>
        <w:rPr>
          <w:rStyle w:val="apple-converted-space"/>
          <w:rFonts w:ascii="Arial" w:hAnsi="Arial" w:cs="Arial"/>
          <w:color w:val="252525"/>
          <w:sz w:val="21"/>
          <w:szCs w:val="21"/>
        </w:rPr>
        <w:t> </w:t>
      </w:r>
      <w:r>
        <w:rPr>
          <w:rFonts w:ascii="Arial" w:hAnsi="Arial" w:cs="Arial"/>
          <w:color w:val="252525"/>
          <w:sz w:val="21"/>
          <w:szCs w:val="21"/>
        </w:rPr>
        <w:t>who has converted to Judaism, is bound to all the doctrines and precepts of the Jewish religion, and is considered a full member of the Jewish people. The proselyte is circumcised as an adult (</w:t>
      </w:r>
      <w:proofErr w:type="spellStart"/>
      <w:r w:rsidR="000C3E11">
        <w:fldChar w:fldCharType="begin"/>
      </w:r>
      <w:r w:rsidR="000C3E11">
        <w:instrText xml:space="preserve"> HYPERLINK "https://en.wikipedia.org/wiki/Brit_milah" \l "Milah_l.27shem_giur" \o "Brit milah" </w:instrText>
      </w:r>
      <w:r w:rsidR="000C3E11">
        <w:fldChar w:fldCharType="separate"/>
      </w:r>
      <w:r>
        <w:rPr>
          <w:rStyle w:val="Hyperlink"/>
          <w:rFonts w:ascii="Arial" w:hAnsi="Arial" w:cs="Arial"/>
          <w:i/>
          <w:iCs/>
          <w:color w:val="0B0080"/>
          <w:sz w:val="21"/>
          <w:szCs w:val="21"/>
        </w:rPr>
        <w:t>milah</w:t>
      </w:r>
      <w:proofErr w:type="spellEnd"/>
      <w:r>
        <w:rPr>
          <w:rStyle w:val="Hyperlink"/>
          <w:rFonts w:ascii="Arial" w:hAnsi="Arial" w:cs="Arial"/>
          <w:i/>
          <w:iCs/>
          <w:color w:val="0B0080"/>
          <w:sz w:val="21"/>
          <w:szCs w:val="21"/>
        </w:rPr>
        <w:t xml:space="preserve"> </w:t>
      </w:r>
      <w:proofErr w:type="spellStart"/>
      <w:r>
        <w:rPr>
          <w:rStyle w:val="Hyperlink"/>
          <w:rFonts w:ascii="Arial" w:hAnsi="Arial" w:cs="Arial"/>
          <w:i/>
          <w:iCs/>
          <w:color w:val="0B0080"/>
          <w:sz w:val="21"/>
          <w:szCs w:val="21"/>
        </w:rPr>
        <w:t>l'shem</w:t>
      </w:r>
      <w:proofErr w:type="spellEnd"/>
      <w:r>
        <w:rPr>
          <w:rStyle w:val="Hyperlink"/>
          <w:rFonts w:ascii="Arial" w:hAnsi="Arial" w:cs="Arial"/>
          <w:i/>
          <w:iCs/>
          <w:color w:val="0B0080"/>
          <w:sz w:val="21"/>
          <w:szCs w:val="21"/>
        </w:rPr>
        <w:t xml:space="preserve"> </w:t>
      </w:r>
      <w:proofErr w:type="spellStart"/>
      <w:r>
        <w:rPr>
          <w:rStyle w:val="Hyperlink"/>
          <w:rFonts w:ascii="Arial" w:hAnsi="Arial" w:cs="Arial"/>
          <w:i/>
          <w:iCs/>
          <w:color w:val="0B0080"/>
          <w:sz w:val="21"/>
          <w:szCs w:val="21"/>
        </w:rPr>
        <w:t>giur</w:t>
      </w:r>
      <w:proofErr w:type="spellEnd"/>
      <w:r w:rsidR="000C3E11">
        <w:rPr>
          <w:rStyle w:val="Hyperlink"/>
          <w:rFonts w:ascii="Arial" w:hAnsi="Arial" w:cs="Arial"/>
          <w:i/>
          <w:iCs/>
          <w:color w:val="0B0080"/>
          <w:sz w:val="21"/>
          <w:szCs w:val="21"/>
        </w:rPr>
        <w:fldChar w:fldCharType="end"/>
      </w:r>
      <w:r>
        <w:rPr>
          <w:rFonts w:ascii="Arial" w:hAnsi="Arial" w:cs="Arial"/>
          <w:color w:val="252525"/>
          <w:sz w:val="21"/>
          <w:szCs w:val="21"/>
        </w:rPr>
        <w:t>), if male, and immerses in a</w:t>
      </w:r>
      <w:r>
        <w:rPr>
          <w:rStyle w:val="apple-converted-space"/>
          <w:rFonts w:ascii="Arial" w:hAnsi="Arial" w:cs="Arial"/>
          <w:color w:val="252525"/>
          <w:sz w:val="21"/>
          <w:szCs w:val="21"/>
        </w:rPr>
        <w:t> </w:t>
      </w:r>
      <w:hyperlink r:id="rId12" w:tooltip="Mikvah" w:history="1">
        <w:r>
          <w:rPr>
            <w:rStyle w:val="Hyperlink"/>
            <w:rFonts w:ascii="Arial" w:hAnsi="Arial" w:cs="Arial"/>
            <w:i/>
            <w:iCs/>
            <w:color w:val="0B0080"/>
            <w:sz w:val="21"/>
            <w:szCs w:val="21"/>
          </w:rPr>
          <w:t>mikvah</w:t>
        </w:r>
      </w:hyperlink>
      <w:r>
        <w:rPr>
          <w:rStyle w:val="apple-converted-space"/>
          <w:rFonts w:ascii="Arial" w:hAnsi="Arial" w:cs="Arial"/>
          <w:color w:val="252525"/>
          <w:sz w:val="21"/>
          <w:szCs w:val="21"/>
        </w:rPr>
        <w:t> </w:t>
      </w:r>
      <w:r>
        <w:rPr>
          <w:rFonts w:ascii="Arial" w:hAnsi="Arial" w:cs="Arial"/>
          <w:color w:val="252525"/>
          <w:sz w:val="21"/>
          <w:szCs w:val="21"/>
        </w:rPr>
        <w:t>to formally effect the conversion.</w:t>
      </w:r>
    </w:p>
    <w:p w:rsidR="00773E05" w:rsidRDefault="00773E05" w:rsidP="00773E05">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lastRenderedPageBreak/>
        <w:t>A "gate proselyte"</w:t>
      </w:r>
      <w:hyperlink r:id="rId13" w:anchor="cite_note-5" w:history="1">
        <w:r>
          <w:rPr>
            <w:rStyle w:val="Hyperlink"/>
            <w:rFonts w:ascii="Arial" w:hAnsi="Arial" w:cs="Arial"/>
            <w:color w:val="0B0080"/>
            <w:sz w:val="17"/>
            <w:szCs w:val="17"/>
            <w:vertAlign w:val="superscript"/>
          </w:rPr>
          <w:t>[5]</w:t>
        </w:r>
      </w:hyperlink>
      <w:r>
        <w:rPr>
          <w:rStyle w:val="apple-converted-space"/>
          <w:rFonts w:ascii="Arial" w:hAnsi="Arial" w:cs="Arial"/>
          <w:color w:val="252525"/>
          <w:sz w:val="21"/>
          <w:szCs w:val="21"/>
        </w:rPr>
        <w:t> </w:t>
      </w:r>
      <w:r>
        <w:rPr>
          <w:rFonts w:ascii="Arial" w:hAnsi="Arial" w:cs="Arial"/>
          <w:color w:val="252525"/>
          <w:sz w:val="21"/>
          <w:szCs w:val="21"/>
        </w:rPr>
        <w:t>is a</w:t>
      </w:r>
      <w:r>
        <w:rPr>
          <w:rStyle w:val="apple-converted-space"/>
          <w:rFonts w:ascii="Arial" w:hAnsi="Arial" w:cs="Arial"/>
          <w:color w:val="252525"/>
          <w:sz w:val="21"/>
          <w:szCs w:val="21"/>
        </w:rPr>
        <w:t> </w:t>
      </w:r>
      <w:hyperlink r:id="rId14" w:tooltip="Resident alien" w:history="1">
        <w:r>
          <w:rPr>
            <w:rStyle w:val="Hyperlink"/>
            <w:rFonts w:ascii="Arial" w:hAnsi="Arial" w:cs="Arial"/>
            <w:color w:val="0B0080"/>
            <w:sz w:val="21"/>
            <w:szCs w:val="21"/>
          </w:rPr>
          <w:t>resident alien</w:t>
        </w:r>
      </w:hyperlink>
      <w:r>
        <w:rPr>
          <w:rStyle w:val="apple-converted-space"/>
          <w:rFonts w:ascii="Arial" w:hAnsi="Arial" w:cs="Arial"/>
          <w:color w:val="252525"/>
          <w:sz w:val="21"/>
          <w:szCs w:val="21"/>
        </w:rPr>
        <w:t> </w:t>
      </w:r>
      <w:r>
        <w:rPr>
          <w:rFonts w:ascii="Arial" w:hAnsi="Arial" w:cs="Arial"/>
          <w:color w:val="252525"/>
          <w:sz w:val="21"/>
          <w:szCs w:val="21"/>
        </w:rPr>
        <w:t>who lives in the Land of Israel and follows some of the customs. They are not required to be circumcised nor to comply with the whole of the Torah. They are bound only to conform to the</w:t>
      </w:r>
      <w:r>
        <w:rPr>
          <w:rStyle w:val="apple-converted-space"/>
          <w:rFonts w:ascii="Arial" w:hAnsi="Arial" w:cs="Arial"/>
          <w:color w:val="252525"/>
          <w:sz w:val="21"/>
          <w:szCs w:val="21"/>
        </w:rPr>
        <w:t> </w:t>
      </w:r>
      <w:hyperlink r:id="rId15" w:tooltip="Seven Laws of Noah" w:history="1">
        <w:r>
          <w:rPr>
            <w:rStyle w:val="Hyperlink"/>
            <w:rFonts w:ascii="Arial" w:hAnsi="Arial" w:cs="Arial"/>
            <w:color w:val="0B0080"/>
            <w:sz w:val="21"/>
            <w:szCs w:val="21"/>
          </w:rPr>
          <w:t>Seven Laws of Noah</w:t>
        </w:r>
      </w:hyperlink>
      <w:r>
        <w:rPr>
          <w:rStyle w:val="apple-converted-space"/>
          <w:rFonts w:ascii="Arial" w:hAnsi="Arial" w:cs="Arial"/>
          <w:color w:val="252525"/>
          <w:sz w:val="21"/>
          <w:szCs w:val="21"/>
        </w:rPr>
        <w:t> </w:t>
      </w:r>
      <w:r>
        <w:rPr>
          <w:rFonts w:ascii="Arial" w:hAnsi="Arial" w:cs="Arial"/>
          <w:color w:val="252525"/>
          <w:sz w:val="21"/>
          <w:szCs w:val="21"/>
        </w:rPr>
        <w:t>(do not worship idols, do not blaspheme God's name, do not murder, do not commit fornication (immoral sexual acts), do not steal, do not tear the limb from a living animal, and do not fail to establish rule of law) to be assured of a place in the</w:t>
      </w:r>
      <w:r>
        <w:rPr>
          <w:rStyle w:val="apple-converted-space"/>
          <w:rFonts w:ascii="Arial" w:hAnsi="Arial" w:cs="Arial"/>
          <w:color w:val="252525"/>
          <w:sz w:val="21"/>
          <w:szCs w:val="21"/>
        </w:rPr>
        <w:t> </w:t>
      </w:r>
      <w:hyperlink r:id="rId16" w:tooltip="World to come" w:history="1">
        <w:r>
          <w:rPr>
            <w:rStyle w:val="Hyperlink"/>
            <w:rFonts w:ascii="Arial" w:hAnsi="Arial" w:cs="Arial"/>
            <w:color w:val="0B0080"/>
            <w:sz w:val="21"/>
            <w:szCs w:val="21"/>
          </w:rPr>
          <w:t>world to come</w:t>
        </w:r>
      </w:hyperlink>
      <w:r>
        <w:rPr>
          <w:rFonts w:ascii="Arial" w:hAnsi="Arial" w:cs="Arial"/>
          <w:color w:val="252525"/>
          <w:sz w:val="21"/>
          <w:szCs w:val="21"/>
        </w:rPr>
        <w:t>.</w:t>
      </w:r>
    </w:p>
    <w:p w:rsidR="00773E05" w:rsidRDefault="00773E05" w:rsidP="00773E05">
      <w:pPr>
        <w:pStyle w:val="NormalWeb"/>
        <w:shd w:val="clear" w:color="auto" w:fill="FFFFFF"/>
        <w:ind w:firstLine="720"/>
        <w:rPr>
          <w:sz w:val="32"/>
          <w:szCs w:val="32"/>
        </w:rPr>
      </w:pPr>
      <w:r>
        <w:rPr>
          <w:sz w:val="32"/>
          <w:szCs w:val="32"/>
        </w:rPr>
        <w:t xml:space="preserve">    We know that h</w:t>
      </w:r>
      <w:r w:rsidR="001E63D6">
        <w:rPr>
          <w:sz w:val="32"/>
          <w:szCs w:val="32"/>
        </w:rPr>
        <w:t xml:space="preserve">e was from </w:t>
      </w:r>
      <w:r>
        <w:rPr>
          <w:sz w:val="32"/>
          <w:szCs w:val="32"/>
        </w:rPr>
        <w:t>A</w:t>
      </w:r>
      <w:r w:rsidR="001E63D6">
        <w:rPr>
          <w:sz w:val="32"/>
          <w:szCs w:val="32"/>
        </w:rPr>
        <w:t>frica</w:t>
      </w:r>
      <w:r w:rsidR="008872E2">
        <w:rPr>
          <w:sz w:val="32"/>
          <w:szCs w:val="32"/>
        </w:rPr>
        <w:t xml:space="preserve">.  Judaism was worldwide.  </w:t>
      </w:r>
    </w:p>
    <w:p w:rsidR="00773E05" w:rsidRDefault="00773E05" w:rsidP="00773E05">
      <w:pPr>
        <w:pStyle w:val="NormalWeb"/>
        <w:shd w:val="clear" w:color="auto" w:fill="FFFFFF"/>
        <w:ind w:firstLine="720"/>
        <w:rPr>
          <w:sz w:val="32"/>
          <w:szCs w:val="32"/>
        </w:rPr>
      </w:pPr>
      <w:r>
        <w:rPr>
          <w:sz w:val="32"/>
          <w:szCs w:val="32"/>
        </w:rPr>
        <w:t xml:space="preserve">    </w:t>
      </w:r>
      <w:r w:rsidR="008872E2">
        <w:rPr>
          <w:sz w:val="32"/>
          <w:szCs w:val="32"/>
        </w:rPr>
        <w:t>Judais</w:t>
      </w:r>
      <w:r w:rsidR="001E63D6">
        <w:rPr>
          <w:sz w:val="32"/>
          <w:szCs w:val="32"/>
        </w:rPr>
        <w:t xml:space="preserve">m was not just in Jerusalem.  The O.T. was already </w:t>
      </w:r>
    </w:p>
    <w:p w:rsidR="001E63D6" w:rsidRDefault="00773E05" w:rsidP="00773E05">
      <w:pPr>
        <w:pStyle w:val="NormalWeb"/>
        <w:shd w:val="clear" w:color="auto" w:fill="FFFFFF"/>
        <w:ind w:firstLine="720"/>
        <w:rPr>
          <w:sz w:val="32"/>
          <w:szCs w:val="32"/>
        </w:rPr>
      </w:pPr>
      <w:r>
        <w:rPr>
          <w:sz w:val="32"/>
          <w:szCs w:val="32"/>
        </w:rPr>
        <w:t xml:space="preserve">    </w:t>
      </w:r>
      <w:r w:rsidR="001E63D6">
        <w:rPr>
          <w:sz w:val="32"/>
          <w:szCs w:val="32"/>
        </w:rPr>
        <w:t xml:space="preserve">becoming obsolete?  Why? </w:t>
      </w:r>
    </w:p>
    <w:p w:rsidR="001E63D6" w:rsidRDefault="001E63D6" w:rsidP="0009554F">
      <w:pPr>
        <w:pStyle w:val="NormalWeb"/>
        <w:shd w:val="clear" w:color="auto" w:fill="FFFFFF"/>
        <w:rPr>
          <w:sz w:val="32"/>
          <w:szCs w:val="32"/>
        </w:rPr>
      </w:pPr>
      <w:r>
        <w:rPr>
          <w:sz w:val="32"/>
          <w:szCs w:val="32"/>
        </w:rPr>
        <w:t xml:space="preserve">            </w:t>
      </w:r>
      <w:r w:rsidR="006657DA">
        <w:rPr>
          <w:sz w:val="32"/>
          <w:szCs w:val="32"/>
        </w:rPr>
        <w:t xml:space="preserve"> </w:t>
      </w:r>
      <w:r>
        <w:rPr>
          <w:sz w:val="32"/>
          <w:szCs w:val="32"/>
        </w:rPr>
        <w:t xml:space="preserve">Many of the O.T. Laws could not be put into practice because </w:t>
      </w:r>
    </w:p>
    <w:p w:rsidR="006657DA" w:rsidRDefault="001E63D6" w:rsidP="0009554F">
      <w:pPr>
        <w:pStyle w:val="NormalWeb"/>
        <w:shd w:val="clear" w:color="auto" w:fill="FFFFFF"/>
        <w:rPr>
          <w:sz w:val="32"/>
          <w:szCs w:val="32"/>
        </w:rPr>
      </w:pPr>
      <w:r>
        <w:rPr>
          <w:sz w:val="32"/>
          <w:szCs w:val="32"/>
        </w:rPr>
        <w:t xml:space="preserve">          </w:t>
      </w:r>
      <w:r w:rsidR="006657DA">
        <w:rPr>
          <w:sz w:val="32"/>
          <w:szCs w:val="32"/>
        </w:rPr>
        <w:t xml:space="preserve">  </w:t>
      </w:r>
      <w:r>
        <w:rPr>
          <w:sz w:val="32"/>
          <w:szCs w:val="32"/>
        </w:rPr>
        <w:t xml:space="preserve"> Jews were not in Israel anymore.  They were scattered all over</w:t>
      </w:r>
    </w:p>
    <w:p w:rsidR="00BE1DB5" w:rsidRDefault="006657DA" w:rsidP="0009554F">
      <w:pPr>
        <w:pStyle w:val="NormalWeb"/>
        <w:shd w:val="clear" w:color="auto" w:fill="FFFFFF"/>
        <w:rPr>
          <w:sz w:val="32"/>
          <w:szCs w:val="32"/>
        </w:rPr>
      </w:pPr>
      <w:r>
        <w:rPr>
          <w:sz w:val="32"/>
          <w:szCs w:val="32"/>
        </w:rPr>
        <w:t xml:space="preserve">            </w:t>
      </w:r>
      <w:r w:rsidR="001E63D6">
        <w:rPr>
          <w:sz w:val="32"/>
          <w:szCs w:val="32"/>
        </w:rPr>
        <w:t xml:space="preserve"> the known world.  Leaders set up the synagogue system</w:t>
      </w:r>
      <w:r w:rsidR="00BE1DB5">
        <w:rPr>
          <w:sz w:val="32"/>
          <w:szCs w:val="32"/>
        </w:rPr>
        <w:t xml:space="preserve"> after </w:t>
      </w:r>
    </w:p>
    <w:p w:rsidR="006818FD" w:rsidRDefault="00BE1DB5" w:rsidP="0009554F">
      <w:pPr>
        <w:pStyle w:val="NormalWeb"/>
        <w:shd w:val="clear" w:color="auto" w:fill="FFFFFF"/>
        <w:rPr>
          <w:sz w:val="32"/>
          <w:szCs w:val="32"/>
        </w:rPr>
      </w:pPr>
      <w:r>
        <w:rPr>
          <w:sz w:val="32"/>
          <w:szCs w:val="32"/>
        </w:rPr>
        <w:t xml:space="preserve">             exile to Babylon</w:t>
      </w:r>
      <w:r w:rsidR="001E63D6">
        <w:rPr>
          <w:sz w:val="32"/>
          <w:szCs w:val="32"/>
        </w:rPr>
        <w:t>.  Synagogue history.</w:t>
      </w:r>
    </w:p>
    <w:p w:rsidR="001E63D6" w:rsidRPr="00FD64E2" w:rsidRDefault="006818FD" w:rsidP="006818FD">
      <w:pPr>
        <w:pStyle w:val="NormalWeb"/>
        <w:shd w:val="clear" w:color="auto" w:fill="FFFFFF"/>
        <w:jc w:val="center"/>
        <w:rPr>
          <w:color w:val="FF0000"/>
          <w:sz w:val="40"/>
          <w:szCs w:val="40"/>
          <w:u w:val="single"/>
        </w:rPr>
      </w:pPr>
      <w:r w:rsidRPr="00FD64E2">
        <w:rPr>
          <w:color w:val="FF0000"/>
          <w:sz w:val="40"/>
          <w:szCs w:val="40"/>
          <w:u w:val="single"/>
        </w:rPr>
        <w:t>Chapter 9</w:t>
      </w:r>
    </w:p>
    <w:p w:rsidR="00F73D02" w:rsidRPr="00F73D02" w:rsidRDefault="00F73D02" w:rsidP="00F73D02">
      <w:pPr>
        <w:pStyle w:val="NormalWeb"/>
        <w:shd w:val="clear" w:color="auto" w:fill="FFFFFF"/>
        <w:rPr>
          <w:sz w:val="32"/>
          <w:szCs w:val="32"/>
        </w:rPr>
      </w:pPr>
      <w:r w:rsidRPr="00F73D02">
        <w:rPr>
          <w:color w:val="00B050"/>
          <w:sz w:val="32"/>
          <w:szCs w:val="32"/>
        </w:rPr>
        <w:t>V1-16</w:t>
      </w:r>
      <w:r>
        <w:rPr>
          <w:color w:val="00B050"/>
          <w:sz w:val="32"/>
          <w:szCs w:val="32"/>
        </w:rPr>
        <w:t xml:space="preserve">  </w:t>
      </w:r>
      <w:r w:rsidRPr="00F73D02">
        <w:rPr>
          <w:sz w:val="32"/>
          <w:szCs w:val="32"/>
        </w:rPr>
        <w:t>Are there any Scriptures t</w:t>
      </w:r>
      <w:r w:rsidR="00877336">
        <w:rPr>
          <w:sz w:val="32"/>
          <w:szCs w:val="32"/>
        </w:rPr>
        <w:t>hat prophecy salvation for the g</w:t>
      </w:r>
      <w:r w:rsidRPr="00F73D02">
        <w:rPr>
          <w:sz w:val="32"/>
          <w:szCs w:val="32"/>
        </w:rPr>
        <w:t>entiles?</w:t>
      </w:r>
    </w:p>
    <w:p w:rsidR="00A10546" w:rsidRPr="00A10546" w:rsidRDefault="00271E5C" w:rsidP="00A10546">
      <w:pPr>
        <w:numPr>
          <w:ilvl w:val="0"/>
          <w:numId w:val="2"/>
        </w:numPr>
        <w:shd w:val="clear" w:color="auto" w:fill="FFFFFF"/>
        <w:spacing w:after="0" w:line="312" w:lineRule="atLeast"/>
        <w:ind w:left="450"/>
        <w:textAlignment w:val="baseline"/>
        <w:rPr>
          <w:rFonts w:ascii="Georgia" w:eastAsia="Times New Roman" w:hAnsi="Georgia" w:cs="Times New Roman"/>
          <w:color w:val="333333"/>
          <w:sz w:val="23"/>
          <w:szCs w:val="23"/>
        </w:rPr>
      </w:pPr>
      <w:hyperlink r:id="rId17" w:history="1">
        <w:r w:rsidR="00A10546" w:rsidRPr="00A10546">
          <w:rPr>
            <w:rFonts w:ascii="Georgia" w:eastAsia="Times New Roman" w:hAnsi="Georgia" w:cs="Times New Roman"/>
            <w:color w:val="BE4D36"/>
            <w:sz w:val="23"/>
            <w:szCs w:val="23"/>
            <w:bdr w:val="none" w:sz="0" w:space="0" w:color="auto" w:frame="1"/>
          </w:rPr>
          <w:t>Genesis 12:3</w:t>
        </w:r>
      </w:hyperlink>
    </w:p>
    <w:p w:rsidR="00A10546" w:rsidRPr="00A10546" w:rsidRDefault="00271E5C" w:rsidP="00A10546">
      <w:pPr>
        <w:numPr>
          <w:ilvl w:val="0"/>
          <w:numId w:val="2"/>
        </w:numPr>
        <w:shd w:val="clear" w:color="auto" w:fill="FFFFFF"/>
        <w:spacing w:after="0" w:line="312" w:lineRule="atLeast"/>
        <w:ind w:left="450"/>
        <w:textAlignment w:val="baseline"/>
        <w:rPr>
          <w:rFonts w:ascii="Georgia" w:eastAsia="Times New Roman" w:hAnsi="Georgia" w:cs="Times New Roman"/>
          <w:color w:val="333333"/>
          <w:sz w:val="23"/>
          <w:szCs w:val="23"/>
        </w:rPr>
      </w:pPr>
      <w:hyperlink r:id="rId18" w:history="1">
        <w:r w:rsidR="00A10546" w:rsidRPr="00A10546">
          <w:rPr>
            <w:rFonts w:ascii="Georgia" w:eastAsia="Times New Roman" w:hAnsi="Georgia" w:cs="Times New Roman"/>
            <w:color w:val="BE4D36"/>
            <w:sz w:val="23"/>
            <w:szCs w:val="23"/>
            <w:bdr w:val="none" w:sz="0" w:space="0" w:color="auto" w:frame="1"/>
          </w:rPr>
          <w:t>Psalm 22:27</w:t>
        </w:r>
      </w:hyperlink>
    </w:p>
    <w:p w:rsidR="00A10546" w:rsidRPr="00A10546" w:rsidRDefault="00271E5C" w:rsidP="00A10546">
      <w:pPr>
        <w:numPr>
          <w:ilvl w:val="0"/>
          <w:numId w:val="2"/>
        </w:numPr>
        <w:shd w:val="clear" w:color="auto" w:fill="FFFFFF"/>
        <w:spacing w:after="0" w:line="312" w:lineRule="atLeast"/>
        <w:ind w:left="450"/>
        <w:textAlignment w:val="baseline"/>
        <w:rPr>
          <w:rFonts w:ascii="Georgia" w:eastAsia="Times New Roman" w:hAnsi="Georgia" w:cs="Times New Roman"/>
          <w:color w:val="333333"/>
          <w:sz w:val="23"/>
          <w:szCs w:val="23"/>
        </w:rPr>
      </w:pPr>
      <w:hyperlink r:id="rId19" w:history="1">
        <w:r w:rsidR="00A10546" w:rsidRPr="00A10546">
          <w:rPr>
            <w:rFonts w:ascii="Georgia" w:eastAsia="Times New Roman" w:hAnsi="Georgia" w:cs="Times New Roman"/>
            <w:color w:val="BE4D36"/>
            <w:sz w:val="23"/>
            <w:szCs w:val="23"/>
            <w:bdr w:val="none" w:sz="0" w:space="0" w:color="auto" w:frame="1"/>
          </w:rPr>
          <w:t>Isaiah 42:4</w:t>
        </w:r>
      </w:hyperlink>
    </w:p>
    <w:p w:rsidR="00A10546" w:rsidRPr="00A10546" w:rsidRDefault="00271E5C" w:rsidP="00A10546">
      <w:pPr>
        <w:numPr>
          <w:ilvl w:val="0"/>
          <w:numId w:val="2"/>
        </w:numPr>
        <w:shd w:val="clear" w:color="auto" w:fill="FFFFFF"/>
        <w:spacing w:after="0" w:line="312" w:lineRule="atLeast"/>
        <w:ind w:left="450"/>
        <w:textAlignment w:val="baseline"/>
        <w:rPr>
          <w:rFonts w:ascii="Georgia" w:eastAsia="Times New Roman" w:hAnsi="Georgia" w:cs="Times New Roman"/>
          <w:color w:val="333333"/>
          <w:sz w:val="23"/>
          <w:szCs w:val="23"/>
        </w:rPr>
      </w:pPr>
      <w:hyperlink r:id="rId20" w:history="1">
        <w:r w:rsidR="00A10546" w:rsidRPr="00A10546">
          <w:rPr>
            <w:rFonts w:ascii="Georgia" w:eastAsia="Times New Roman" w:hAnsi="Georgia" w:cs="Times New Roman"/>
            <w:color w:val="BE4D36"/>
            <w:sz w:val="23"/>
            <w:szCs w:val="23"/>
            <w:bdr w:val="none" w:sz="0" w:space="0" w:color="auto" w:frame="1"/>
          </w:rPr>
          <w:t>Isaiah 49:6</w:t>
        </w:r>
      </w:hyperlink>
    </w:p>
    <w:p w:rsidR="00A10546" w:rsidRPr="00A10546" w:rsidRDefault="00271E5C" w:rsidP="00A10546">
      <w:pPr>
        <w:shd w:val="clear" w:color="auto" w:fill="FFF9E3"/>
        <w:spacing w:after="150" w:line="315" w:lineRule="atLeast"/>
        <w:textAlignment w:val="baseline"/>
        <w:rPr>
          <w:rFonts w:ascii="Georgia" w:eastAsia="Times New Roman" w:hAnsi="Georgia" w:cs="Times New Roman"/>
          <w:color w:val="333333"/>
          <w:sz w:val="23"/>
          <w:szCs w:val="23"/>
        </w:rPr>
      </w:pPr>
      <w:hyperlink r:id="rId21" w:history="1">
        <w:r w:rsidR="00A10546" w:rsidRPr="00A10546">
          <w:rPr>
            <w:rFonts w:ascii="Georgia" w:eastAsia="Times New Roman" w:hAnsi="Georgia" w:cs="Times New Roman"/>
            <w:b/>
            <w:bCs/>
            <w:color w:val="BE4D36"/>
            <w:sz w:val="23"/>
            <w:szCs w:val="23"/>
            <w:bdr w:val="none" w:sz="0" w:space="0" w:color="auto" w:frame="1"/>
          </w:rPr>
          <w:t>Isaiah 49:6 (NLT)</w:t>
        </w:r>
      </w:hyperlink>
      <w:r w:rsidR="00A10546" w:rsidRPr="00A10546">
        <w:rPr>
          <w:rFonts w:ascii="Georgia" w:eastAsia="Times New Roman" w:hAnsi="Georgia" w:cs="Times New Roman"/>
          <w:color w:val="333333"/>
          <w:sz w:val="23"/>
          <w:szCs w:val="23"/>
        </w:rPr>
        <w:br/>
      </w:r>
      <w:r w:rsidR="00A10546" w:rsidRPr="00A10546">
        <w:rPr>
          <w:rFonts w:ascii="Georgia" w:eastAsia="Times New Roman" w:hAnsi="Georgia" w:cs="Times New Roman"/>
          <w:color w:val="333333"/>
          <w:sz w:val="18"/>
          <w:szCs w:val="18"/>
          <w:bdr w:val="none" w:sz="0" w:space="0" w:color="auto" w:frame="1"/>
          <w:vertAlign w:val="superscript"/>
        </w:rPr>
        <w:t>6</w:t>
      </w:r>
      <w:r w:rsidR="00A10546" w:rsidRPr="00A10546">
        <w:rPr>
          <w:rFonts w:ascii="Georgia" w:eastAsia="Times New Roman" w:hAnsi="Georgia" w:cs="Times New Roman"/>
          <w:color w:val="333333"/>
          <w:sz w:val="23"/>
          <w:szCs w:val="23"/>
        </w:rPr>
        <w:t>      He says, “You will do more than restore the people of Israel to me.</w:t>
      </w:r>
      <w:r w:rsidR="00A10546" w:rsidRPr="00A10546">
        <w:rPr>
          <w:rFonts w:ascii="Georgia" w:eastAsia="Times New Roman" w:hAnsi="Georgia" w:cs="Times New Roman"/>
          <w:color w:val="333333"/>
          <w:sz w:val="23"/>
          <w:szCs w:val="23"/>
        </w:rPr>
        <w:br/>
        <w:t>             I will make you a light to the Gentiles,</w:t>
      </w:r>
      <w:r w:rsidR="00A10546" w:rsidRPr="00A10546">
        <w:rPr>
          <w:rFonts w:ascii="Georgia" w:eastAsia="Times New Roman" w:hAnsi="Georgia" w:cs="Times New Roman"/>
          <w:color w:val="333333"/>
          <w:sz w:val="23"/>
          <w:szCs w:val="23"/>
        </w:rPr>
        <w:br/>
        <w:t>             and you will bring my salvation to the ends of the earth.”</w:t>
      </w:r>
    </w:p>
    <w:p w:rsidR="00A10546" w:rsidRPr="00A10546" w:rsidRDefault="00271E5C" w:rsidP="00A10546">
      <w:pPr>
        <w:numPr>
          <w:ilvl w:val="0"/>
          <w:numId w:val="3"/>
        </w:numPr>
        <w:shd w:val="clear" w:color="auto" w:fill="FFFFFF"/>
        <w:spacing w:after="0" w:line="312" w:lineRule="atLeast"/>
        <w:ind w:left="450"/>
        <w:textAlignment w:val="baseline"/>
        <w:rPr>
          <w:rFonts w:ascii="Georgia" w:eastAsia="Times New Roman" w:hAnsi="Georgia" w:cs="Times New Roman"/>
          <w:color w:val="333333"/>
          <w:sz w:val="23"/>
          <w:szCs w:val="23"/>
        </w:rPr>
      </w:pPr>
      <w:hyperlink r:id="rId22" w:history="1">
        <w:r w:rsidR="00A10546" w:rsidRPr="00A10546">
          <w:rPr>
            <w:rFonts w:ascii="Georgia" w:eastAsia="Times New Roman" w:hAnsi="Georgia" w:cs="Times New Roman"/>
            <w:color w:val="BE4D36"/>
            <w:sz w:val="23"/>
            <w:szCs w:val="23"/>
            <w:bdr w:val="none" w:sz="0" w:space="0" w:color="auto" w:frame="1"/>
          </w:rPr>
          <w:t>Isaiah 56:3-7</w:t>
        </w:r>
      </w:hyperlink>
    </w:p>
    <w:p w:rsidR="00A10546" w:rsidRPr="00A10546" w:rsidRDefault="00271E5C" w:rsidP="00A10546">
      <w:pPr>
        <w:numPr>
          <w:ilvl w:val="0"/>
          <w:numId w:val="3"/>
        </w:numPr>
        <w:shd w:val="clear" w:color="auto" w:fill="FFFFFF"/>
        <w:spacing w:after="0" w:line="312" w:lineRule="atLeast"/>
        <w:ind w:left="450"/>
        <w:textAlignment w:val="baseline"/>
        <w:rPr>
          <w:rFonts w:ascii="Georgia" w:eastAsia="Times New Roman" w:hAnsi="Georgia" w:cs="Times New Roman"/>
          <w:color w:val="333333"/>
          <w:sz w:val="23"/>
          <w:szCs w:val="23"/>
        </w:rPr>
      </w:pPr>
      <w:hyperlink r:id="rId23" w:history="1">
        <w:r w:rsidR="00A10546" w:rsidRPr="00A10546">
          <w:rPr>
            <w:rFonts w:ascii="Georgia" w:eastAsia="Times New Roman" w:hAnsi="Georgia" w:cs="Times New Roman"/>
            <w:color w:val="BE4D36"/>
            <w:sz w:val="23"/>
            <w:szCs w:val="23"/>
            <w:bdr w:val="none" w:sz="0" w:space="0" w:color="auto" w:frame="1"/>
          </w:rPr>
          <w:t>Isaiah 60:1-3</w:t>
        </w:r>
      </w:hyperlink>
    </w:p>
    <w:p w:rsidR="00A10546" w:rsidRPr="00A10546" w:rsidRDefault="00271E5C" w:rsidP="00A10546">
      <w:pPr>
        <w:numPr>
          <w:ilvl w:val="0"/>
          <w:numId w:val="3"/>
        </w:numPr>
        <w:shd w:val="clear" w:color="auto" w:fill="FFFFFF"/>
        <w:spacing w:after="0" w:line="312" w:lineRule="atLeast"/>
        <w:ind w:left="450"/>
        <w:textAlignment w:val="baseline"/>
        <w:rPr>
          <w:rFonts w:ascii="Georgia" w:eastAsia="Times New Roman" w:hAnsi="Georgia" w:cs="Times New Roman"/>
          <w:color w:val="333333"/>
          <w:sz w:val="23"/>
          <w:szCs w:val="23"/>
        </w:rPr>
      </w:pPr>
      <w:hyperlink r:id="rId24" w:history="1">
        <w:r w:rsidR="00A10546" w:rsidRPr="00A10546">
          <w:rPr>
            <w:rFonts w:ascii="Georgia" w:eastAsia="Times New Roman" w:hAnsi="Georgia" w:cs="Times New Roman"/>
            <w:color w:val="BE4D36"/>
            <w:sz w:val="23"/>
            <w:szCs w:val="23"/>
            <w:bdr w:val="none" w:sz="0" w:space="0" w:color="auto" w:frame="1"/>
          </w:rPr>
          <w:t>Jeremiah 16:19-21</w:t>
        </w:r>
      </w:hyperlink>
    </w:p>
    <w:p w:rsidR="00A10546" w:rsidRPr="00A10546" w:rsidRDefault="00271E5C" w:rsidP="00A10546">
      <w:pPr>
        <w:numPr>
          <w:ilvl w:val="0"/>
          <w:numId w:val="3"/>
        </w:numPr>
        <w:shd w:val="clear" w:color="auto" w:fill="FFFFFF"/>
        <w:spacing w:after="0" w:line="312" w:lineRule="atLeast"/>
        <w:ind w:left="450"/>
        <w:textAlignment w:val="baseline"/>
        <w:rPr>
          <w:rFonts w:ascii="Georgia" w:eastAsia="Times New Roman" w:hAnsi="Georgia" w:cs="Times New Roman"/>
          <w:color w:val="333333"/>
          <w:sz w:val="23"/>
          <w:szCs w:val="23"/>
        </w:rPr>
      </w:pPr>
      <w:hyperlink r:id="rId25" w:history="1">
        <w:r w:rsidR="00A10546" w:rsidRPr="00A10546">
          <w:rPr>
            <w:rFonts w:ascii="Georgia" w:eastAsia="Times New Roman" w:hAnsi="Georgia" w:cs="Times New Roman"/>
            <w:color w:val="BE4D36"/>
            <w:sz w:val="23"/>
            <w:szCs w:val="23"/>
            <w:bdr w:val="none" w:sz="0" w:space="0" w:color="auto" w:frame="1"/>
          </w:rPr>
          <w:t>Zechariah 2:11</w:t>
        </w:r>
      </w:hyperlink>
    </w:p>
    <w:p w:rsidR="00A10546" w:rsidRPr="00A10546" w:rsidRDefault="00271E5C" w:rsidP="00A10546">
      <w:pPr>
        <w:shd w:val="clear" w:color="auto" w:fill="FFF9E3"/>
        <w:spacing w:after="0" w:line="315" w:lineRule="atLeast"/>
        <w:textAlignment w:val="baseline"/>
        <w:rPr>
          <w:rFonts w:ascii="Georgia" w:eastAsia="Times New Roman" w:hAnsi="Georgia" w:cs="Times New Roman"/>
          <w:color w:val="333333"/>
          <w:sz w:val="23"/>
          <w:szCs w:val="23"/>
        </w:rPr>
      </w:pPr>
      <w:hyperlink r:id="rId26" w:history="1">
        <w:r w:rsidR="00A10546" w:rsidRPr="00A10546">
          <w:rPr>
            <w:rFonts w:ascii="Georgia" w:eastAsia="Times New Roman" w:hAnsi="Georgia" w:cs="Times New Roman"/>
            <w:b/>
            <w:bCs/>
            <w:color w:val="BE4D36"/>
            <w:sz w:val="23"/>
            <w:szCs w:val="23"/>
            <w:bdr w:val="none" w:sz="0" w:space="0" w:color="auto" w:frame="1"/>
          </w:rPr>
          <w:t>Zechariah 2:11 (NLT)</w:t>
        </w:r>
      </w:hyperlink>
    </w:p>
    <w:p w:rsidR="00A10546" w:rsidRPr="00A10546" w:rsidRDefault="00A10546" w:rsidP="00A10546">
      <w:pPr>
        <w:shd w:val="clear" w:color="auto" w:fill="FFF9E3"/>
        <w:spacing w:after="150" w:line="315" w:lineRule="atLeast"/>
        <w:textAlignment w:val="baseline"/>
        <w:rPr>
          <w:rFonts w:ascii="Georgia" w:eastAsia="Times New Roman" w:hAnsi="Georgia" w:cs="Times New Roman"/>
          <w:color w:val="333333"/>
          <w:sz w:val="23"/>
          <w:szCs w:val="23"/>
        </w:rPr>
      </w:pPr>
      <w:r w:rsidRPr="00A10546">
        <w:rPr>
          <w:rFonts w:ascii="Georgia" w:eastAsia="Times New Roman" w:hAnsi="Georgia" w:cs="Times New Roman"/>
          <w:color w:val="333333"/>
          <w:sz w:val="18"/>
          <w:szCs w:val="18"/>
          <w:bdr w:val="none" w:sz="0" w:space="0" w:color="auto" w:frame="1"/>
          <w:vertAlign w:val="superscript"/>
        </w:rPr>
        <w:t>11 </w:t>
      </w:r>
      <w:r w:rsidRPr="00A10546">
        <w:rPr>
          <w:rFonts w:ascii="Georgia" w:eastAsia="Times New Roman" w:hAnsi="Georgia" w:cs="Times New Roman"/>
          <w:color w:val="333333"/>
          <w:sz w:val="23"/>
          <w:szCs w:val="23"/>
        </w:rPr>
        <w:t>Many nations will join themselves to the Lord on that day, and they, too, will be my people. I will live among you, and you will know that the Lord of Heaven’s Armies sent me to you.</w:t>
      </w:r>
    </w:p>
    <w:p w:rsidR="00A10546" w:rsidRPr="00A10546" w:rsidRDefault="00271E5C" w:rsidP="00A10546">
      <w:pPr>
        <w:numPr>
          <w:ilvl w:val="0"/>
          <w:numId w:val="4"/>
        </w:numPr>
        <w:shd w:val="clear" w:color="auto" w:fill="FFFFFF"/>
        <w:spacing w:after="0" w:line="312" w:lineRule="atLeast"/>
        <w:ind w:left="450"/>
        <w:textAlignment w:val="baseline"/>
        <w:rPr>
          <w:rFonts w:ascii="Georgia" w:eastAsia="Times New Roman" w:hAnsi="Georgia" w:cs="Times New Roman"/>
          <w:color w:val="333333"/>
          <w:sz w:val="23"/>
          <w:szCs w:val="23"/>
        </w:rPr>
      </w:pPr>
      <w:hyperlink r:id="rId27" w:history="1">
        <w:r w:rsidR="00A10546" w:rsidRPr="00A10546">
          <w:rPr>
            <w:rFonts w:ascii="Georgia" w:eastAsia="Times New Roman" w:hAnsi="Georgia" w:cs="Times New Roman"/>
            <w:color w:val="BE4D36"/>
            <w:sz w:val="23"/>
            <w:szCs w:val="23"/>
            <w:bdr w:val="none" w:sz="0" w:space="0" w:color="auto" w:frame="1"/>
          </w:rPr>
          <w:t>Malachi 1:11</w:t>
        </w:r>
      </w:hyperlink>
    </w:p>
    <w:p w:rsidR="00A10546" w:rsidRPr="00A10546" w:rsidRDefault="00271E5C" w:rsidP="00A10546">
      <w:pPr>
        <w:numPr>
          <w:ilvl w:val="0"/>
          <w:numId w:val="4"/>
        </w:numPr>
        <w:shd w:val="clear" w:color="auto" w:fill="FFFFFF"/>
        <w:spacing w:after="0" w:line="312" w:lineRule="atLeast"/>
        <w:ind w:left="450"/>
        <w:textAlignment w:val="baseline"/>
        <w:rPr>
          <w:rFonts w:ascii="Georgia" w:eastAsia="Times New Roman" w:hAnsi="Georgia" w:cs="Times New Roman"/>
          <w:color w:val="333333"/>
          <w:sz w:val="23"/>
          <w:szCs w:val="23"/>
        </w:rPr>
      </w:pPr>
      <w:hyperlink r:id="rId28" w:history="1">
        <w:r w:rsidR="00A10546" w:rsidRPr="00A10546">
          <w:rPr>
            <w:rFonts w:ascii="Georgia" w:eastAsia="Times New Roman" w:hAnsi="Georgia" w:cs="Times New Roman"/>
            <w:color w:val="BE4D36"/>
            <w:sz w:val="23"/>
            <w:szCs w:val="23"/>
            <w:bdr w:val="none" w:sz="0" w:space="0" w:color="auto" w:frame="1"/>
          </w:rPr>
          <w:t>Romans 15:9-12</w:t>
        </w:r>
      </w:hyperlink>
      <w:r w:rsidR="00A10546" w:rsidRPr="00A10546">
        <w:rPr>
          <w:rFonts w:ascii="Georgia" w:eastAsia="Times New Roman" w:hAnsi="Georgia" w:cs="Times New Roman"/>
          <w:color w:val="333333"/>
          <w:sz w:val="23"/>
          <w:szCs w:val="23"/>
        </w:rPr>
        <w:t> (These are different wordings of Psalm 18:49, Deuteronomy 32:43, Psalm 117:1, and Isaiah 11:10.)</w:t>
      </w:r>
    </w:p>
    <w:p w:rsidR="00C071F9" w:rsidRDefault="00EE5C42" w:rsidP="004A5AD5">
      <w:pPr>
        <w:pStyle w:val="NormalWeb"/>
        <w:shd w:val="clear" w:color="auto" w:fill="FFFFFF"/>
        <w:rPr>
          <w:sz w:val="32"/>
          <w:szCs w:val="32"/>
        </w:rPr>
      </w:pPr>
      <w:r>
        <w:rPr>
          <w:color w:val="00B050"/>
          <w:sz w:val="32"/>
          <w:szCs w:val="32"/>
        </w:rPr>
        <w:t xml:space="preserve">V19-22  </w:t>
      </w:r>
      <w:r w:rsidR="00C071F9">
        <w:rPr>
          <w:sz w:val="32"/>
          <w:szCs w:val="32"/>
        </w:rPr>
        <w:t>Paul was busy proving that Jesus was the Christ.</w:t>
      </w:r>
    </w:p>
    <w:p w:rsidR="00C071F9" w:rsidRDefault="00C071F9" w:rsidP="00C071F9">
      <w:pPr>
        <w:pStyle w:val="NormalWeb"/>
        <w:shd w:val="clear" w:color="auto" w:fill="FFFFFF"/>
        <w:jc w:val="center"/>
        <w:rPr>
          <w:sz w:val="32"/>
          <w:szCs w:val="32"/>
        </w:rPr>
      </w:pPr>
      <w:r>
        <w:rPr>
          <w:sz w:val="32"/>
          <w:szCs w:val="32"/>
        </w:rPr>
        <w:t>Make up of Sanhedrin</w:t>
      </w:r>
    </w:p>
    <w:p w:rsidR="00C071F9" w:rsidRPr="00C071F9" w:rsidRDefault="00C071F9" w:rsidP="00C071F9">
      <w:pPr>
        <w:shd w:val="clear" w:color="auto" w:fill="FFFFCC"/>
        <w:spacing w:before="150" w:after="150" w:line="240" w:lineRule="auto"/>
        <w:jc w:val="center"/>
        <w:outlineLvl w:val="0"/>
        <w:rPr>
          <w:rFonts w:ascii="Times New Roman" w:eastAsia="Times New Roman" w:hAnsi="Times New Roman" w:cs="Times New Roman"/>
          <w:b/>
          <w:bCs/>
          <w:color w:val="000000"/>
          <w:kern w:val="36"/>
          <w:sz w:val="60"/>
          <w:szCs w:val="60"/>
        </w:rPr>
      </w:pPr>
      <w:r w:rsidRPr="00C071F9">
        <w:rPr>
          <w:rFonts w:ascii="Times New Roman" w:eastAsia="Times New Roman" w:hAnsi="Times New Roman" w:cs="Times New Roman"/>
          <w:b/>
          <w:bCs/>
          <w:color w:val="800000"/>
          <w:kern w:val="36"/>
          <w:sz w:val="60"/>
          <w:szCs w:val="60"/>
        </w:rPr>
        <w:t>Ancient Jewish History:</w:t>
      </w:r>
      <w:r w:rsidRPr="00C071F9">
        <w:rPr>
          <w:rFonts w:ascii="Times New Roman" w:eastAsia="Times New Roman" w:hAnsi="Times New Roman" w:cs="Times New Roman"/>
          <w:b/>
          <w:bCs/>
          <w:color w:val="000000"/>
          <w:kern w:val="36"/>
          <w:sz w:val="60"/>
          <w:szCs w:val="60"/>
        </w:rPr>
        <w:br/>
        <w:t>The Sanhedrin</w:t>
      </w:r>
    </w:p>
    <w:p w:rsidR="00C071F9" w:rsidRPr="00C071F9" w:rsidRDefault="00C071F9" w:rsidP="00C071F9">
      <w:pPr>
        <w:shd w:val="clear" w:color="auto" w:fill="FFFFCC"/>
        <w:spacing w:before="100" w:beforeAutospacing="1" w:after="100" w:afterAutospacing="1" w:line="240" w:lineRule="auto"/>
        <w:jc w:val="center"/>
        <w:outlineLvl w:val="1"/>
        <w:rPr>
          <w:rFonts w:ascii="Times New Roman" w:eastAsia="Times New Roman" w:hAnsi="Times New Roman" w:cs="Times New Roman"/>
          <w:b/>
          <w:bCs/>
          <w:color w:val="000000"/>
          <w:sz w:val="29"/>
          <w:szCs w:val="29"/>
        </w:rPr>
      </w:pPr>
      <w:r w:rsidRPr="00C071F9">
        <w:rPr>
          <w:rFonts w:ascii="Times New Roman" w:eastAsia="Times New Roman" w:hAnsi="Times New Roman" w:cs="Times New Roman"/>
          <w:b/>
          <w:bCs/>
          <w:color w:val="000000"/>
          <w:sz w:val="29"/>
          <w:szCs w:val="29"/>
        </w:rPr>
        <w:t>by Shira Schoenberg</w:t>
      </w:r>
    </w:p>
    <w:p w:rsidR="00C071F9" w:rsidRPr="00C071F9" w:rsidRDefault="00271E5C" w:rsidP="00C071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210.6pt;height:1.5pt" o:hrpct="450" o:hralign="center" o:hrstd="t" o:hrnoshade="t" o:hr="t" fillcolor="black" stroked="f"/>
        </w:pict>
      </w:r>
    </w:p>
    <w:p w:rsidR="00C071F9" w:rsidRPr="00C071F9" w:rsidRDefault="00C071F9" w:rsidP="00C071F9">
      <w:pPr>
        <w:shd w:val="clear" w:color="auto" w:fill="FFFFCC"/>
        <w:spacing w:before="100" w:beforeAutospacing="1" w:after="100" w:afterAutospacing="1" w:line="240" w:lineRule="auto"/>
        <w:jc w:val="center"/>
        <w:outlineLvl w:val="1"/>
        <w:rPr>
          <w:rFonts w:ascii="Times New Roman" w:eastAsia="Times New Roman" w:hAnsi="Times New Roman" w:cs="Times New Roman"/>
          <w:b/>
          <w:bCs/>
          <w:color w:val="000000"/>
          <w:sz w:val="29"/>
          <w:szCs w:val="29"/>
        </w:rPr>
      </w:pPr>
      <w:r w:rsidRPr="00C071F9">
        <w:rPr>
          <w:rFonts w:ascii="Times New Roman" w:eastAsia="Times New Roman" w:hAnsi="Times New Roman" w:cs="Times New Roman"/>
          <w:b/>
          <w:bCs/>
          <w:color w:val="800000"/>
          <w:sz w:val="29"/>
          <w:szCs w:val="29"/>
        </w:rPr>
        <w:t>Ancient Jewish History</w:t>
      </w:r>
      <w:r w:rsidRPr="00C071F9">
        <w:rPr>
          <w:rFonts w:ascii="Times New Roman" w:eastAsia="Times New Roman" w:hAnsi="Times New Roman" w:cs="Times New Roman"/>
          <w:b/>
          <w:bCs/>
          <w:color w:val="000000"/>
          <w:sz w:val="29"/>
          <w:szCs w:val="29"/>
        </w:rPr>
        <w:t>: </w:t>
      </w:r>
      <w:hyperlink r:id="rId29" w:history="1">
        <w:r w:rsidRPr="00C071F9">
          <w:rPr>
            <w:rFonts w:ascii="Times New Roman" w:eastAsia="Times New Roman" w:hAnsi="Times New Roman" w:cs="Times New Roman"/>
            <w:b/>
            <w:bCs/>
            <w:color w:val="0000FF"/>
            <w:sz w:val="29"/>
            <w:szCs w:val="29"/>
            <w:u w:val="single"/>
          </w:rPr>
          <w:t>Table of Contents</w:t>
        </w:r>
      </w:hyperlink>
      <w:r w:rsidRPr="00C071F9">
        <w:rPr>
          <w:rFonts w:ascii="Times New Roman" w:eastAsia="Times New Roman" w:hAnsi="Times New Roman" w:cs="Times New Roman"/>
          <w:b/>
          <w:bCs/>
          <w:color w:val="000000"/>
          <w:sz w:val="29"/>
          <w:szCs w:val="29"/>
        </w:rPr>
        <w:t> | </w:t>
      </w:r>
      <w:hyperlink r:id="rId30" w:history="1">
        <w:r w:rsidRPr="00C071F9">
          <w:rPr>
            <w:rFonts w:ascii="Times New Roman" w:eastAsia="Times New Roman" w:hAnsi="Times New Roman" w:cs="Times New Roman"/>
            <w:b/>
            <w:bCs/>
            <w:color w:val="0000FF"/>
            <w:sz w:val="29"/>
            <w:szCs w:val="29"/>
            <w:u w:val="single"/>
          </w:rPr>
          <w:t>The Temples</w:t>
        </w:r>
      </w:hyperlink>
      <w:r w:rsidRPr="00C071F9">
        <w:rPr>
          <w:rFonts w:ascii="Times New Roman" w:eastAsia="Times New Roman" w:hAnsi="Times New Roman" w:cs="Times New Roman"/>
          <w:b/>
          <w:bCs/>
          <w:color w:val="000000"/>
          <w:sz w:val="29"/>
          <w:szCs w:val="29"/>
        </w:rPr>
        <w:t> | </w:t>
      </w:r>
      <w:hyperlink r:id="rId31" w:history="1">
        <w:r w:rsidRPr="00C071F9">
          <w:rPr>
            <w:rFonts w:ascii="Times New Roman" w:eastAsia="Times New Roman" w:hAnsi="Times New Roman" w:cs="Times New Roman"/>
            <w:b/>
            <w:bCs/>
            <w:color w:val="0000FF"/>
            <w:sz w:val="29"/>
            <w:szCs w:val="29"/>
            <w:u w:val="single"/>
          </w:rPr>
          <w:t>Twelve Tribes</w:t>
        </w:r>
      </w:hyperlink>
    </w:p>
    <w:p w:rsidR="00C071F9" w:rsidRPr="00C071F9" w:rsidRDefault="00271E5C" w:rsidP="00C071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6" style="width:257.4pt;height:1.5pt" o:hrpct="550" o:hralign="center" o:hrstd="t" o:hrnoshade="t" o:hr="t" fillcolor="black" stroked="f"/>
        </w:pict>
      </w:r>
    </w:p>
    <w:tbl>
      <w:tblPr>
        <w:tblW w:w="1000" w:type="pct"/>
        <w:jc w:val="center"/>
        <w:tblCellSpacing w:w="15" w:type="dxa"/>
        <w:shd w:val="clear" w:color="auto" w:fill="FFFFCC"/>
        <w:tblCellMar>
          <w:top w:w="15" w:type="dxa"/>
          <w:left w:w="15" w:type="dxa"/>
          <w:bottom w:w="15" w:type="dxa"/>
          <w:right w:w="15" w:type="dxa"/>
        </w:tblCellMar>
        <w:tblLook w:val="04A0" w:firstRow="1" w:lastRow="0" w:firstColumn="1" w:lastColumn="0" w:noHBand="0" w:noVBand="1"/>
      </w:tblPr>
      <w:tblGrid>
        <w:gridCol w:w="1005"/>
        <w:gridCol w:w="387"/>
        <w:gridCol w:w="387"/>
        <w:gridCol w:w="93"/>
      </w:tblGrid>
      <w:tr w:rsidR="00C071F9" w:rsidRPr="00C071F9" w:rsidTr="00C071F9">
        <w:trPr>
          <w:tblCellSpacing w:w="15" w:type="dxa"/>
          <w:jc w:val="center"/>
        </w:trPr>
        <w:tc>
          <w:tcPr>
            <w:tcW w:w="500" w:type="pct"/>
            <w:shd w:val="clear" w:color="auto" w:fill="FFFFCC"/>
            <w:vAlign w:val="center"/>
            <w:hideMark/>
          </w:tcPr>
          <w:p w:rsidR="00C071F9" w:rsidRPr="00C071F9" w:rsidRDefault="00C071F9" w:rsidP="00C071F9">
            <w:pPr>
              <w:spacing w:after="0" w:line="240" w:lineRule="auto"/>
              <w:jc w:val="center"/>
              <w:rPr>
                <w:rFonts w:ascii="Times New Roman" w:eastAsia="Times New Roman" w:hAnsi="Times New Roman" w:cs="Times New Roman"/>
                <w:color w:val="000000"/>
                <w:sz w:val="27"/>
                <w:szCs w:val="27"/>
              </w:rPr>
            </w:pPr>
            <w:r w:rsidRPr="00C071F9">
              <w:rPr>
                <w:rFonts w:ascii="Times New Roman" w:eastAsia="Times New Roman" w:hAnsi="Times New Roman" w:cs="Times New Roman"/>
                <w:noProof/>
                <w:color w:val="6D9F00"/>
                <w:sz w:val="27"/>
                <w:szCs w:val="27"/>
              </w:rPr>
              <w:drawing>
                <wp:inline distT="0" distB="0" distL="0" distR="0">
                  <wp:extent cx="589280" cy="193675"/>
                  <wp:effectExtent l="0" t="0" r="1270" b="0"/>
                  <wp:docPr id="1" name="Picture 1" descr="Print Friendly and PDF">
                    <a:hlinkClick xmlns:a="http://schemas.openxmlformats.org/drawingml/2006/main" r:id="rId32" tooltip="&quot;Printer Friendly and 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nt Friendly and PDF">
                            <a:hlinkClick r:id="rId32" tooltip="&quot;Printer Friendly and PDF&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280" cy="193675"/>
                          </a:xfrm>
                          <a:prstGeom prst="rect">
                            <a:avLst/>
                          </a:prstGeom>
                          <a:noFill/>
                          <a:ln>
                            <a:noFill/>
                          </a:ln>
                        </pic:spPr>
                      </pic:pic>
                    </a:graphicData>
                  </a:graphic>
                </wp:inline>
              </w:drawing>
            </w:r>
          </w:p>
        </w:tc>
        <w:tc>
          <w:tcPr>
            <w:tcW w:w="1800" w:type="pct"/>
            <w:shd w:val="clear" w:color="auto" w:fill="FFFFCC"/>
            <w:vAlign w:val="center"/>
            <w:hideMark/>
          </w:tcPr>
          <w:p w:rsidR="00C071F9" w:rsidRPr="00C071F9" w:rsidRDefault="00C071F9" w:rsidP="00C071F9">
            <w:pPr>
              <w:spacing w:after="0" w:line="240" w:lineRule="auto"/>
              <w:jc w:val="center"/>
              <w:rPr>
                <w:rFonts w:ascii="Times New Roman" w:eastAsia="Times New Roman" w:hAnsi="Times New Roman" w:cs="Times New Roman"/>
                <w:color w:val="000000"/>
                <w:sz w:val="27"/>
                <w:szCs w:val="27"/>
              </w:rPr>
            </w:pPr>
          </w:p>
        </w:tc>
        <w:tc>
          <w:tcPr>
            <w:tcW w:w="1800" w:type="pct"/>
            <w:shd w:val="clear" w:color="auto" w:fill="FFFFCC"/>
            <w:vAlign w:val="center"/>
            <w:hideMark/>
          </w:tcPr>
          <w:p w:rsidR="00C071F9" w:rsidRPr="00C071F9" w:rsidRDefault="00C071F9" w:rsidP="00C071F9">
            <w:pPr>
              <w:spacing w:after="0" w:line="240" w:lineRule="auto"/>
              <w:rPr>
                <w:rFonts w:ascii="Times New Roman" w:eastAsia="Times New Roman" w:hAnsi="Times New Roman" w:cs="Times New Roman"/>
                <w:sz w:val="20"/>
                <w:szCs w:val="20"/>
              </w:rPr>
            </w:pPr>
          </w:p>
        </w:tc>
        <w:tc>
          <w:tcPr>
            <w:tcW w:w="900" w:type="pct"/>
            <w:shd w:val="clear" w:color="auto" w:fill="FFFFCC"/>
            <w:vAlign w:val="center"/>
            <w:hideMark/>
          </w:tcPr>
          <w:p w:rsidR="00C071F9" w:rsidRPr="00C071F9" w:rsidRDefault="00C071F9" w:rsidP="00C071F9">
            <w:pPr>
              <w:spacing w:after="0" w:line="240" w:lineRule="auto"/>
              <w:rPr>
                <w:rFonts w:ascii="Times New Roman" w:eastAsia="Times New Roman" w:hAnsi="Times New Roman" w:cs="Times New Roman"/>
                <w:sz w:val="20"/>
                <w:szCs w:val="20"/>
              </w:rPr>
            </w:pPr>
          </w:p>
        </w:tc>
      </w:tr>
    </w:tbl>
    <w:p w:rsidR="00C071F9" w:rsidRPr="00C071F9" w:rsidRDefault="00C071F9" w:rsidP="00C071F9">
      <w:pPr>
        <w:shd w:val="clear" w:color="auto" w:fill="FFFFCC"/>
        <w:spacing w:after="225" w:line="240" w:lineRule="auto"/>
        <w:ind w:left="75" w:right="75"/>
        <w:jc w:val="both"/>
        <w:rPr>
          <w:rFonts w:ascii="Times New Roman" w:eastAsia="Times New Roman" w:hAnsi="Times New Roman" w:cs="Times New Roman"/>
          <w:color w:val="000000"/>
          <w:sz w:val="27"/>
          <w:szCs w:val="27"/>
        </w:rPr>
      </w:pPr>
      <w:r w:rsidRPr="00C071F9">
        <w:rPr>
          <w:rFonts w:ascii="Times New Roman" w:eastAsia="Times New Roman" w:hAnsi="Times New Roman" w:cs="Times New Roman"/>
          <w:color w:val="000000"/>
          <w:sz w:val="27"/>
          <w:szCs w:val="27"/>
        </w:rPr>
        <w:t>The ancient Jewish court system was called the Sanhedrin. The Great Sanhedrin was the supreme religious body in the Land of Israel during the time of the </w:t>
      </w:r>
      <w:hyperlink r:id="rId34" w:history="1">
        <w:r w:rsidRPr="00C071F9">
          <w:rPr>
            <w:rFonts w:ascii="Times New Roman" w:eastAsia="Times New Roman" w:hAnsi="Times New Roman" w:cs="Times New Roman"/>
            <w:color w:val="0000FF"/>
            <w:sz w:val="27"/>
            <w:szCs w:val="27"/>
            <w:u w:val="single"/>
          </w:rPr>
          <w:t>Holy Temple</w:t>
        </w:r>
      </w:hyperlink>
      <w:r w:rsidRPr="00C071F9">
        <w:rPr>
          <w:rFonts w:ascii="Times New Roman" w:eastAsia="Times New Roman" w:hAnsi="Times New Roman" w:cs="Times New Roman"/>
          <w:color w:val="000000"/>
          <w:sz w:val="27"/>
          <w:szCs w:val="27"/>
        </w:rPr>
        <w:t xml:space="preserve">. There were also smaller religious </w:t>
      </w:r>
      <w:proofErr w:type="spellStart"/>
      <w:r w:rsidRPr="00C071F9">
        <w:rPr>
          <w:rFonts w:ascii="Times New Roman" w:eastAsia="Times New Roman" w:hAnsi="Times New Roman" w:cs="Times New Roman"/>
          <w:color w:val="000000"/>
          <w:sz w:val="27"/>
          <w:szCs w:val="27"/>
        </w:rPr>
        <w:t>Sanhedrins</w:t>
      </w:r>
      <w:proofErr w:type="spellEnd"/>
      <w:r w:rsidRPr="00C071F9">
        <w:rPr>
          <w:rFonts w:ascii="Times New Roman" w:eastAsia="Times New Roman" w:hAnsi="Times New Roman" w:cs="Times New Roman"/>
          <w:color w:val="000000"/>
          <w:sz w:val="27"/>
          <w:szCs w:val="27"/>
        </w:rPr>
        <w:t xml:space="preserve"> in every town in the Land of Israel, as well as a civil political-democratic Sanhedrin. These </w:t>
      </w:r>
      <w:proofErr w:type="spellStart"/>
      <w:r w:rsidRPr="00C071F9">
        <w:rPr>
          <w:rFonts w:ascii="Times New Roman" w:eastAsia="Times New Roman" w:hAnsi="Times New Roman" w:cs="Times New Roman"/>
          <w:color w:val="000000"/>
          <w:sz w:val="27"/>
          <w:szCs w:val="27"/>
        </w:rPr>
        <w:t>Sanhedrins</w:t>
      </w:r>
      <w:proofErr w:type="spellEnd"/>
      <w:r w:rsidRPr="00C071F9">
        <w:rPr>
          <w:rFonts w:ascii="Times New Roman" w:eastAsia="Times New Roman" w:hAnsi="Times New Roman" w:cs="Times New Roman"/>
          <w:color w:val="000000"/>
          <w:sz w:val="27"/>
          <w:szCs w:val="27"/>
        </w:rPr>
        <w:t xml:space="preserve"> existed until the abolishment of the rabbinic patriarchate in about 425 C.E.</w:t>
      </w:r>
    </w:p>
    <w:p w:rsidR="00C071F9" w:rsidRPr="00C071F9" w:rsidRDefault="00C071F9" w:rsidP="00C071F9">
      <w:pPr>
        <w:shd w:val="clear" w:color="auto" w:fill="FFFFCC"/>
        <w:spacing w:after="225" w:line="240" w:lineRule="auto"/>
        <w:ind w:left="75" w:right="75"/>
        <w:jc w:val="both"/>
        <w:rPr>
          <w:rFonts w:ascii="Times New Roman" w:eastAsia="Times New Roman" w:hAnsi="Times New Roman" w:cs="Times New Roman"/>
          <w:color w:val="000000"/>
          <w:sz w:val="27"/>
          <w:szCs w:val="27"/>
        </w:rPr>
      </w:pPr>
      <w:r w:rsidRPr="00C071F9">
        <w:rPr>
          <w:rFonts w:ascii="Times New Roman" w:eastAsia="Times New Roman" w:hAnsi="Times New Roman" w:cs="Times New Roman"/>
          <w:color w:val="000000"/>
          <w:sz w:val="27"/>
          <w:szCs w:val="27"/>
        </w:rPr>
        <w:t>The earliest record of a Sanhedrin is by Josephus who wrote of a political Sanhedrin convened by the </w:t>
      </w:r>
      <w:hyperlink r:id="rId35" w:history="1">
        <w:r w:rsidRPr="00C071F9">
          <w:rPr>
            <w:rFonts w:ascii="Times New Roman" w:eastAsia="Times New Roman" w:hAnsi="Times New Roman" w:cs="Times New Roman"/>
            <w:color w:val="0000FF"/>
            <w:sz w:val="27"/>
            <w:szCs w:val="27"/>
            <w:u w:val="single"/>
          </w:rPr>
          <w:t>Romans</w:t>
        </w:r>
      </w:hyperlink>
      <w:r w:rsidRPr="00C071F9">
        <w:rPr>
          <w:rFonts w:ascii="Times New Roman" w:eastAsia="Times New Roman" w:hAnsi="Times New Roman" w:cs="Times New Roman"/>
          <w:color w:val="000000"/>
          <w:sz w:val="27"/>
          <w:szCs w:val="27"/>
        </w:rPr>
        <w:t> in 57 B.C.E. Hellenistic sources generally depict the Sanhedrin as a political and judicial council headed by the country’s ruler.</w:t>
      </w:r>
    </w:p>
    <w:p w:rsidR="00C071F9" w:rsidRPr="00C071F9" w:rsidRDefault="00C071F9" w:rsidP="00C071F9">
      <w:pPr>
        <w:shd w:val="clear" w:color="auto" w:fill="FFFFCC"/>
        <w:spacing w:after="225" w:line="240" w:lineRule="auto"/>
        <w:ind w:left="75" w:right="75"/>
        <w:jc w:val="both"/>
        <w:rPr>
          <w:rFonts w:ascii="Times New Roman" w:eastAsia="Times New Roman" w:hAnsi="Times New Roman" w:cs="Times New Roman"/>
          <w:color w:val="000000"/>
          <w:sz w:val="27"/>
          <w:szCs w:val="27"/>
        </w:rPr>
      </w:pPr>
      <w:r w:rsidRPr="00C071F9">
        <w:rPr>
          <w:rFonts w:ascii="Times New Roman" w:eastAsia="Times New Roman" w:hAnsi="Times New Roman" w:cs="Times New Roman"/>
          <w:color w:val="000000"/>
          <w:sz w:val="27"/>
          <w:szCs w:val="27"/>
        </w:rPr>
        <w:t>Tannaitic sources describe the Great Sanhedrin as a religious assembly of 71 sages who met in the Chamber of Hewn Stones in the </w:t>
      </w:r>
      <w:hyperlink r:id="rId36" w:history="1">
        <w:r w:rsidRPr="00C071F9">
          <w:rPr>
            <w:rFonts w:ascii="Times New Roman" w:eastAsia="Times New Roman" w:hAnsi="Times New Roman" w:cs="Times New Roman"/>
            <w:color w:val="0000FF"/>
            <w:sz w:val="27"/>
            <w:szCs w:val="27"/>
            <w:u w:val="single"/>
          </w:rPr>
          <w:t>Temple</w:t>
        </w:r>
      </w:hyperlink>
      <w:r w:rsidRPr="00C071F9">
        <w:rPr>
          <w:rFonts w:ascii="Times New Roman" w:eastAsia="Times New Roman" w:hAnsi="Times New Roman" w:cs="Times New Roman"/>
          <w:color w:val="000000"/>
          <w:sz w:val="27"/>
          <w:szCs w:val="27"/>
        </w:rPr>
        <w:t> in </w:t>
      </w:r>
      <w:hyperlink r:id="rId37" w:history="1">
        <w:r w:rsidRPr="00C071F9">
          <w:rPr>
            <w:rFonts w:ascii="Times New Roman" w:eastAsia="Times New Roman" w:hAnsi="Times New Roman" w:cs="Times New Roman"/>
            <w:color w:val="0000FF"/>
            <w:sz w:val="27"/>
            <w:szCs w:val="27"/>
            <w:u w:val="single"/>
          </w:rPr>
          <w:t>Jerusalem</w:t>
        </w:r>
      </w:hyperlink>
      <w:r w:rsidRPr="00C071F9">
        <w:rPr>
          <w:rFonts w:ascii="Times New Roman" w:eastAsia="Times New Roman" w:hAnsi="Times New Roman" w:cs="Times New Roman"/>
          <w:color w:val="000000"/>
          <w:sz w:val="27"/>
          <w:szCs w:val="27"/>
        </w:rPr>
        <w:t>. The Great Sanhedrin met daily during the daytime, and did not meet on the </w:t>
      </w:r>
      <w:proofErr w:type="spellStart"/>
      <w:r w:rsidR="000C3E11">
        <w:fldChar w:fldCharType="begin"/>
      </w:r>
      <w:r w:rsidR="000C3E11">
        <w:instrText xml:space="preserve"> HYPERLINK "https://www.jewishvirtuallibrary.org/jsource/Judaism/Shabbattoc.html" </w:instrText>
      </w:r>
      <w:r w:rsidR="000C3E11">
        <w:fldChar w:fldCharType="separate"/>
      </w:r>
      <w:r w:rsidRPr="00C071F9">
        <w:rPr>
          <w:rFonts w:ascii="Times New Roman" w:eastAsia="Times New Roman" w:hAnsi="Times New Roman" w:cs="Times New Roman"/>
          <w:color w:val="0000FF"/>
          <w:sz w:val="27"/>
          <w:szCs w:val="27"/>
          <w:u w:val="single"/>
        </w:rPr>
        <w:t>Sabbath</w:t>
      </w:r>
      <w:r w:rsidR="000C3E11">
        <w:rPr>
          <w:rFonts w:ascii="Times New Roman" w:eastAsia="Times New Roman" w:hAnsi="Times New Roman" w:cs="Times New Roman"/>
          <w:color w:val="0000FF"/>
          <w:sz w:val="27"/>
          <w:szCs w:val="27"/>
          <w:u w:val="single"/>
        </w:rPr>
        <w:fldChar w:fldCharType="end"/>
      </w:r>
      <w:r w:rsidRPr="00C071F9">
        <w:rPr>
          <w:rFonts w:ascii="Times New Roman" w:eastAsia="Times New Roman" w:hAnsi="Times New Roman" w:cs="Times New Roman"/>
          <w:color w:val="000000"/>
          <w:sz w:val="27"/>
          <w:szCs w:val="27"/>
        </w:rPr>
        <w:t>,</w:t>
      </w:r>
      <w:hyperlink r:id="rId38" w:history="1">
        <w:r w:rsidRPr="00C071F9">
          <w:rPr>
            <w:rFonts w:ascii="Times New Roman" w:eastAsia="Times New Roman" w:hAnsi="Times New Roman" w:cs="Times New Roman"/>
            <w:color w:val="0000FF"/>
            <w:sz w:val="27"/>
            <w:szCs w:val="27"/>
            <w:u w:val="single"/>
          </w:rPr>
          <w:t>festivals</w:t>
        </w:r>
        <w:proofErr w:type="spellEnd"/>
      </w:hyperlink>
      <w:r w:rsidRPr="00C071F9">
        <w:rPr>
          <w:rFonts w:ascii="Times New Roman" w:eastAsia="Times New Roman" w:hAnsi="Times New Roman" w:cs="Times New Roman"/>
          <w:color w:val="000000"/>
          <w:sz w:val="27"/>
          <w:szCs w:val="27"/>
        </w:rPr>
        <w:t> or festival eves. It was the final authority on Jewish law and any scholar who went against its decisions was put to death as a </w:t>
      </w:r>
      <w:proofErr w:type="spellStart"/>
      <w:r w:rsidRPr="00C071F9">
        <w:rPr>
          <w:rFonts w:ascii="Times New Roman" w:eastAsia="Times New Roman" w:hAnsi="Times New Roman" w:cs="Times New Roman"/>
          <w:i/>
          <w:iCs/>
          <w:color w:val="000000"/>
          <w:sz w:val="27"/>
          <w:szCs w:val="27"/>
        </w:rPr>
        <w:t>zaken</w:t>
      </w:r>
      <w:proofErr w:type="spellEnd"/>
      <w:r w:rsidRPr="00C071F9">
        <w:rPr>
          <w:rFonts w:ascii="Times New Roman" w:eastAsia="Times New Roman" w:hAnsi="Times New Roman" w:cs="Times New Roman"/>
          <w:i/>
          <w:iCs/>
          <w:color w:val="000000"/>
          <w:sz w:val="27"/>
          <w:szCs w:val="27"/>
        </w:rPr>
        <w:t xml:space="preserve"> </w:t>
      </w:r>
      <w:proofErr w:type="spellStart"/>
      <w:r w:rsidRPr="00C071F9">
        <w:rPr>
          <w:rFonts w:ascii="Times New Roman" w:eastAsia="Times New Roman" w:hAnsi="Times New Roman" w:cs="Times New Roman"/>
          <w:i/>
          <w:iCs/>
          <w:color w:val="000000"/>
          <w:sz w:val="27"/>
          <w:szCs w:val="27"/>
        </w:rPr>
        <w:t>mamre</w:t>
      </w:r>
      <w:proofErr w:type="spellEnd"/>
      <w:r w:rsidRPr="00C071F9">
        <w:rPr>
          <w:rFonts w:ascii="Times New Roman" w:eastAsia="Times New Roman" w:hAnsi="Times New Roman" w:cs="Times New Roman"/>
          <w:color w:val="000000"/>
          <w:sz w:val="27"/>
          <w:szCs w:val="27"/>
        </w:rPr>
        <w:t> (rebellious elder). The Sanhedrin was led by a president called the </w:t>
      </w:r>
      <w:r w:rsidRPr="00C071F9">
        <w:rPr>
          <w:rFonts w:ascii="Times New Roman" w:eastAsia="Times New Roman" w:hAnsi="Times New Roman" w:cs="Times New Roman"/>
          <w:i/>
          <w:iCs/>
          <w:color w:val="000000"/>
          <w:sz w:val="27"/>
          <w:szCs w:val="27"/>
        </w:rPr>
        <w:t>nasi</w:t>
      </w:r>
      <w:r w:rsidRPr="00C071F9">
        <w:rPr>
          <w:rFonts w:ascii="Times New Roman" w:eastAsia="Times New Roman" w:hAnsi="Times New Roman" w:cs="Times New Roman"/>
          <w:color w:val="000000"/>
          <w:sz w:val="27"/>
          <w:szCs w:val="27"/>
        </w:rPr>
        <w:t> (lit. "prince") and a vice president called the </w:t>
      </w:r>
      <w:r w:rsidRPr="00C071F9">
        <w:rPr>
          <w:rFonts w:ascii="Times New Roman" w:eastAsia="Times New Roman" w:hAnsi="Times New Roman" w:cs="Times New Roman"/>
          <w:i/>
          <w:iCs/>
          <w:color w:val="000000"/>
          <w:sz w:val="27"/>
          <w:szCs w:val="27"/>
        </w:rPr>
        <w:t>av bet din </w:t>
      </w:r>
      <w:r w:rsidRPr="00C071F9">
        <w:rPr>
          <w:rFonts w:ascii="Times New Roman" w:eastAsia="Times New Roman" w:hAnsi="Times New Roman" w:cs="Times New Roman"/>
          <w:color w:val="000000"/>
          <w:sz w:val="27"/>
          <w:szCs w:val="27"/>
        </w:rPr>
        <w:t>(lit. "father of the court"). The other 69 sages sat in a semicircle facing the leaders. It is unclear whether the leaders included the high priest.</w:t>
      </w:r>
    </w:p>
    <w:p w:rsidR="00C071F9" w:rsidRPr="00C071F9" w:rsidRDefault="00C071F9" w:rsidP="00C071F9">
      <w:pPr>
        <w:shd w:val="clear" w:color="auto" w:fill="FFFFCC"/>
        <w:spacing w:after="225" w:line="240" w:lineRule="auto"/>
        <w:ind w:left="75" w:right="75"/>
        <w:jc w:val="both"/>
        <w:rPr>
          <w:rFonts w:ascii="Times New Roman" w:eastAsia="Times New Roman" w:hAnsi="Times New Roman" w:cs="Times New Roman"/>
          <w:color w:val="000000"/>
          <w:sz w:val="27"/>
          <w:szCs w:val="27"/>
        </w:rPr>
      </w:pPr>
      <w:r w:rsidRPr="00C071F9">
        <w:rPr>
          <w:rFonts w:ascii="Times New Roman" w:eastAsia="Times New Roman" w:hAnsi="Times New Roman" w:cs="Times New Roman"/>
          <w:color w:val="000000"/>
          <w:sz w:val="27"/>
          <w:szCs w:val="27"/>
        </w:rPr>
        <w:t>The Sanhedrin judged accused lawbreakers, but could not initiate arrests. It required a minimum of two witnesses to convict a suspect. There were no attorneys. Instead, the accusing witness stated the offense in the presence of the accused and the accused could call witnesses on his own behalf. The court questioned the accused, the accusers and the defense witnesses.</w:t>
      </w:r>
    </w:p>
    <w:p w:rsidR="00C071F9" w:rsidRPr="00C071F9" w:rsidRDefault="00C071F9" w:rsidP="00C071F9">
      <w:pPr>
        <w:shd w:val="clear" w:color="auto" w:fill="FFFFCC"/>
        <w:spacing w:after="225" w:line="240" w:lineRule="auto"/>
        <w:ind w:left="75" w:right="75"/>
        <w:jc w:val="both"/>
        <w:rPr>
          <w:rFonts w:ascii="Times New Roman" w:eastAsia="Times New Roman" w:hAnsi="Times New Roman" w:cs="Times New Roman"/>
          <w:color w:val="000000"/>
          <w:sz w:val="27"/>
          <w:szCs w:val="27"/>
        </w:rPr>
      </w:pPr>
      <w:r w:rsidRPr="00C071F9">
        <w:rPr>
          <w:rFonts w:ascii="Times New Roman" w:eastAsia="Times New Roman" w:hAnsi="Times New Roman" w:cs="Times New Roman"/>
          <w:color w:val="000000"/>
          <w:sz w:val="27"/>
          <w:szCs w:val="27"/>
        </w:rPr>
        <w:t>The Great Sanhedrin dealt with religious and ritualistic </w:t>
      </w:r>
      <w:hyperlink r:id="rId39" w:history="1">
        <w:r w:rsidRPr="00C071F9">
          <w:rPr>
            <w:rFonts w:ascii="Times New Roman" w:eastAsia="Times New Roman" w:hAnsi="Times New Roman" w:cs="Times New Roman"/>
            <w:color w:val="0000FF"/>
            <w:sz w:val="27"/>
            <w:szCs w:val="27"/>
            <w:u w:val="single"/>
          </w:rPr>
          <w:t>Temple</w:t>
        </w:r>
      </w:hyperlink>
      <w:r w:rsidRPr="00C071F9">
        <w:rPr>
          <w:rFonts w:ascii="Times New Roman" w:eastAsia="Times New Roman" w:hAnsi="Times New Roman" w:cs="Times New Roman"/>
          <w:color w:val="000000"/>
          <w:sz w:val="27"/>
          <w:szCs w:val="27"/>
        </w:rPr>
        <w:t> matters, criminal matters appertaining to the secular court, proceedings in connection with the discovery of a corpse, trials of adulterous wives, tithes, preparation of Torah Scrolls for the king and the Temple, drawing up the calendar and the solving of difficulties relating to ritual law.</w:t>
      </w:r>
    </w:p>
    <w:p w:rsidR="00C071F9" w:rsidRPr="00C071F9" w:rsidRDefault="00C071F9" w:rsidP="00C071F9">
      <w:pPr>
        <w:shd w:val="clear" w:color="auto" w:fill="FFFFCC"/>
        <w:spacing w:after="225" w:line="240" w:lineRule="auto"/>
        <w:ind w:left="75" w:right="75"/>
        <w:jc w:val="both"/>
        <w:rPr>
          <w:rFonts w:ascii="Times New Roman" w:eastAsia="Times New Roman" w:hAnsi="Times New Roman" w:cs="Times New Roman"/>
          <w:color w:val="000000"/>
          <w:sz w:val="27"/>
          <w:szCs w:val="27"/>
        </w:rPr>
      </w:pPr>
      <w:r w:rsidRPr="00C071F9">
        <w:rPr>
          <w:rFonts w:ascii="Times New Roman" w:eastAsia="Times New Roman" w:hAnsi="Times New Roman" w:cs="Times New Roman"/>
          <w:color w:val="000000"/>
          <w:sz w:val="27"/>
          <w:szCs w:val="27"/>
        </w:rPr>
        <w:t xml:space="preserve">In about 30 C.E., the Great Sanhedrin lost its authority to inflict capital punishment. After the Temple was destroyed, so was the Great Sanhedrin. A Sanhedrin in Yavneh took over many of its functions, under the authority of </w:t>
      </w:r>
      <w:proofErr w:type="spellStart"/>
      <w:r w:rsidRPr="00C071F9">
        <w:rPr>
          <w:rFonts w:ascii="Times New Roman" w:eastAsia="Times New Roman" w:hAnsi="Times New Roman" w:cs="Times New Roman"/>
          <w:color w:val="000000"/>
          <w:sz w:val="27"/>
          <w:szCs w:val="27"/>
        </w:rPr>
        <w:t>Rabban</w:t>
      </w:r>
      <w:proofErr w:type="spellEnd"/>
      <w:r w:rsidRPr="00C071F9">
        <w:rPr>
          <w:rFonts w:ascii="Times New Roman" w:eastAsia="Times New Roman" w:hAnsi="Times New Roman" w:cs="Times New Roman"/>
          <w:color w:val="000000"/>
          <w:sz w:val="27"/>
          <w:szCs w:val="27"/>
        </w:rPr>
        <w:t xml:space="preserve"> Gamliel. The rabbis in the Sanhedrin served as judges and attracted students who came to learn their oral traditions and scriptural interpretations. From Yavneh, the Sanhedrin moved to different cities in the Galilee, eventually ending up in </w:t>
      </w:r>
      <w:hyperlink r:id="rId40" w:history="1">
        <w:r w:rsidRPr="00C071F9">
          <w:rPr>
            <w:rFonts w:ascii="Times New Roman" w:eastAsia="Times New Roman" w:hAnsi="Times New Roman" w:cs="Times New Roman"/>
            <w:color w:val="0000FF"/>
            <w:sz w:val="27"/>
            <w:szCs w:val="27"/>
            <w:u w:val="single"/>
          </w:rPr>
          <w:t>Tiberias</w:t>
        </w:r>
      </w:hyperlink>
      <w:r w:rsidRPr="00C071F9">
        <w:rPr>
          <w:rFonts w:ascii="Times New Roman" w:eastAsia="Times New Roman" w:hAnsi="Times New Roman" w:cs="Times New Roman"/>
          <w:color w:val="000000"/>
          <w:sz w:val="27"/>
          <w:szCs w:val="27"/>
        </w:rPr>
        <w:t>.</w:t>
      </w:r>
    </w:p>
    <w:p w:rsidR="006A0F90" w:rsidRPr="00C071F9" w:rsidRDefault="00C071F9" w:rsidP="006A0F90">
      <w:pPr>
        <w:shd w:val="clear" w:color="auto" w:fill="FFFFCC"/>
        <w:spacing w:after="225" w:line="240" w:lineRule="auto"/>
        <w:ind w:left="75" w:right="75"/>
        <w:jc w:val="both"/>
        <w:rPr>
          <w:rFonts w:ascii="Times New Roman" w:eastAsia="Times New Roman" w:hAnsi="Times New Roman" w:cs="Times New Roman"/>
          <w:color w:val="000000"/>
          <w:sz w:val="27"/>
          <w:szCs w:val="27"/>
        </w:rPr>
      </w:pPr>
      <w:r w:rsidRPr="00C071F9">
        <w:rPr>
          <w:rFonts w:ascii="Times New Roman" w:eastAsia="Times New Roman" w:hAnsi="Times New Roman" w:cs="Times New Roman"/>
          <w:color w:val="000000"/>
          <w:sz w:val="27"/>
          <w:szCs w:val="27"/>
        </w:rPr>
        <w:t xml:space="preserve">Local </w:t>
      </w:r>
      <w:proofErr w:type="spellStart"/>
      <w:r w:rsidRPr="00C071F9">
        <w:rPr>
          <w:rFonts w:ascii="Times New Roman" w:eastAsia="Times New Roman" w:hAnsi="Times New Roman" w:cs="Times New Roman"/>
          <w:color w:val="000000"/>
          <w:sz w:val="27"/>
          <w:szCs w:val="27"/>
        </w:rPr>
        <w:t>Sanhedrins</w:t>
      </w:r>
      <w:proofErr w:type="spellEnd"/>
      <w:r w:rsidRPr="00C071F9">
        <w:rPr>
          <w:rFonts w:ascii="Times New Roman" w:eastAsia="Times New Roman" w:hAnsi="Times New Roman" w:cs="Times New Roman"/>
          <w:color w:val="000000"/>
          <w:sz w:val="27"/>
          <w:szCs w:val="27"/>
        </w:rPr>
        <w:t xml:space="preserve"> consisted of different numbers of sages, depending on the nature of the offenses it dealt with. For example, only a Sanhedrin of 71 could judge a whole tribe, a false prophet or the high priest. There were </w:t>
      </w:r>
      <w:proofErr w:type="spellStart"/>
      <w:r w:rsidRPr="00C071F9">
        <w:rPr>
          <w:rFonts w:ascii="Times New Roman" w:eastAsia="Times New Roman" w:hAnsi="Times New Roman" w:cs="Times New Roman"/>
          <w:color w:val="000000"/>
          <w:sz w:val="27"/>
          <w:szCs w:val="27"/>
        </w:rPr>
        <w:t>Sanhedrins</w:t>
      </w:r>
      <w:proofErr w:type="spellEnd"/>
      <w:r w:rsidRPr="00C071F9">
        <w:rPr>
          <w:rFonts w:ascii="Times New Roman" w:eastAsia="Times New Roman" w:hAnsi="Times New Roman" w:cs="Times New Roman"/>
          <w:color w:val="000000"/>
          <w:sz w:val="27"/>
          <w:szCs w:val="27"/>
        </w:rPr>
        <w:t xml:space="preserve"> of 23 for capital cases and of three scholars to deal with civil or lesser criminal cases.</w:t>
      </w:r>
    </w:p>
    <w:p w:rsidR="00C071F9" w:rsidRPr="00FD64E2" w:rsidRDefault="006A0F90" w:rsidP="00C071F9">
      <w:pPr>
        <w:pStyle w:val="NormalWeb"/>
        <w:shd w:val="clear" w:color="auto" w:fill="FFFFFF"/>
        <w:jc w:val="center"/>
        <w:rPr>
          <w:color w:val="FF0000"/>
          <w:sz w:val="40"/>
          <w:szCs w:val="40"/>
          <w:u w:val="single"/>
        </w:rPr>
      </w:pPr>
      <w:r w:rsidRPr="00FD64E2">
        <w:rPr>
          <w:color w:val="FF0000"/>
          <w:sz w:val="40"/>
          <w:szCs w:val="40"/>
          <w:u w:val="single"/>
        </w:rPr>
        <w:t>Chapter 10</w:t>
      </w:r>
    </w:p>
    <w:p w:rsidR="006A0F90" w:rsidRPr="006A0F90" w:rsidRDefault="006A0F90" w:rsidP="006A0F90">
      <w:pPr>
        <w:pStyle w:val="NormalWeb"/>
        <w:shd w:val="clear" w:color="auto" w:fill="FFFFFF"/>
        <w:rPr>
          <w:sz w:val="32"/>
          <w:szCs w:val="32"/>
        </w:rPr>
      </w:pPr>
      <w:r w:rsidRPr="006A0F90">
        <w:rPr>
          <w:color w:val="00B050"/>
          <w:sz w:val="32"/>
          <w:szCs w:val="32"/>
        </w:rPr>
        <w:t>V1-48</w:t>
      </w:r>
      <w:r>
        <w:rPr>
          <w:color w:val="00B050"/>
          <w:sz w:val="32"/>
          <w:szCs w:val="32"/>
        </w:rPr>
        <w:t xml:space="preserve">  v1-2  </w:t>
      </w:r>
      <w:r w:rsidRPr="006A0F90">
        <w:rPr>
          <w:sz w:val="32"/>
          <w:szCs w:val="32"/>
        </w:rPr>
        <w:t xml:space="preserve">What did it mean for Cornelius and his family to be devout </w:t>
      </w:r>
    </w:p>
    <w:p w:rsidR="004E49CB" w:rsidRDefault="006A0F90" w:rsidP="004E49CB">
      <w:pPr>
        <w:pStyle w:val="NormalWeb"/>
        <w:shd w:val="clear" w:color="auto" w:fill="FFFFFF"/>
        <w:rPr>
          <w:sz w:val="32"/>
          <w:szCs w:val="32"/>
        </w:rPr>
      </w:pPr>
      <w:r w:rsidRPr="006A0F90">
        <w:rPr>
          <w:sz w:val="32"/>
          <w:szCs w:val="32"/>
        </w:rPr>
        <w:t xml:space="preserve">                      and God fearing?</w:t>
      </w:r>
    </w:p>
    <w:p w:rsidR="004E49CB" w:rsidRPr="00B71E53" w:rsidRDefault="004E49CB" w:rsidP="00B71E53">
      <w:pPr>
        <w:pStyle w:val="NormalWeb"/>
        <w:shd w:val="clear" w:color="auto" w:fill="FFFFFF"/>
        <w:jc w:val="center"/>
        <w:rPr>
          <w:sz w:val="32"/>
          <w:szCs w:val="32"/>
          <w:u w:val="single"/>
        </w:rPr>
      </w:pPr>
      <w:r w:rsidRPr="004E49CB">
        <w:rPr>
          <w:rStyle w:val="mw-headline"/>
          <w:rFonts w:ascii="Georgia" w:hAnsi="Georgia"/>
          <w:b/>
          <w:bCs/>
          <w:color w:val="000000"/>
          <w:sz w:val="32"/>
          <w:szCs w:val="32"/>
          <w:u w:val="single"/>
        </w:rPr>
        <w:t>Theological significance of the God-fearers</w:t>
      </w:r>
    </w:p>
    <w:p w:rsidR="004E49CB" w:rsidRPr="008C09DA" w:rsidRDefault="004E49CB" w:rsidP="004E49CB">
      <w:pPr>
        <w:pStyle w:val="NormalWeb"/>
        <w:shd w:val="clear" w:color="auto" w:fill="FFFFFF"/>
        <w:spacing w:before="120" w:beforeAutospacing="0" w:after="120" w:afterAutospacing="0" w:line="336" w:lineRule="atLeast"/>
        <w:rPr>
          <w:rFonts w:ascii="Arial" w:hAnsi="Arial" w:cs="Arial"/>
          <w:color w:val="252525"/>
          <w:sz w:val="32"/>
          <w:szCs w:val="32"/>
        </w:rPr>
      </w:pPr>
      <w:r w:rsidRPr="008C09DA">
        <w:rPr>
          <w:rFonts w:ascii="Arial" w:hAnsi="Arial" w:cs="Arial"/>
          <w:color w:val="252525"/>
          <w:sz w:val="32"/>
          <w:szCs w:val="32"/>
        </w:rPr>
        <w:t>God-fearers (or 'Fearers of God') are considered</w:t>
      </w:r>
      <w:r w:rsidR="008C09DA">
        <w:rPr>
          <w:rFonts w:ascii="Arial" w:hAnsi="Arial" w:cs="Arial"/>
          <w:color w:val="252525"/>
          <w:sz w:val="32"/>
          <w:szCs w:val="32"/>
          <w:vertAlign w:val="superscript"/>
        </w:rPr>
        <w:t xml:space="preserve"> </w:t>
      </w:r>
      <w:r w:rsidRPr="008C09DA">
        <w:rPr>
          <w:rFonts w:ascii="Arial" w:hAnsi="Arial" w:cs="Arial"/>
          <w:color w:val="252525"/>
          <w:sz w:val="32"/>
          <w:szCs w:val="32"/>
        </w:rPr>
        <w:t>to be of significant importance to the popularity of the</w:t>
      </w:r>
      <w:r w:rsidRPr="008C09DA">
        <w:rPr>
          <w:rStyle w:val="apple-converted-space"/>
          <w:rFonts w:ascii="Arial" w:hAnsi="Arial" w:cs="Arial"/>
          <w:color w:val="252525"/>
          <w:sz w:val="32"/>
          <w:szCs w:val="32"/>
        </w:rPr>
        <w:t> </w:t>
      </w:r>
      <w:hyperlink r:id="rId41" w:tooltip="Early Christian" w:history="1">
        <w:r w:rsidRPr="008C09DA">
          <w:rPr>
            <w:rStyle w:val="Hyperlink"/>
            <w:rFonts w:ascii="Arial" w:hAnsi="Arial" w:cs="Arial"/>
            <w:color w:val="0B0080"/>
            <w:sz w:val="32"/>
            <w:szCs w:val="32"/>
          </w:rPr>
          <w:t>Early Christian</w:t>
        </w:r>
      </w:hyperlink>
      <w:r w:rsidRPr="008C09DA">
        <w:rPr>
          <w:rStyle w:val="apple-converted-space"/>
          <w:rFonts w:ascii="Arial" w:hAnsi="Arial" w:cs="Arial"/>
          <w:color w:val="252525"/>
          <w:sz w:val="32"/>
          <w:szCs w:val="32"/>
        </w:rPr>
        <w:t> </w:t>
      </w:r>
      <w:r w:rsidRPr="008C09DA">
        <w:rPr>
          <w:rFonts w:ascii="Arial" w:hAnsi="Arial" w:cs="Arial"/>
          <w:color w:val="252525"/>
          <w:sz w:val="32"/>
          <w:szCs w:val="32"/>
        </w:rPr>
        <w:t>movement. They represented a group of gentiles who shared religious ideas with Jews, to one degree or another. However, they were not converts, but a separate gentile community, engaged in</w:t>
      </w:r>
      <w:r w:rsidRPr="008C09DA">
        <w:rPr>
          <w:rStyle w:val="apple-converted-space"/>
          <w:rFonts w:ascii="Arial" w:hAnsi="Arial" w:cs="Arial"/>
          <w:color w:val="252525"/>
          <w:sz w:val="32"/>
          <w:szCs w:val="32"/>
        </w:rPr>
        <w:t> </w:t>
      </w:r>
      <w:hyperlink r:id="rId42" w:anchor="Ethical_value_system" w:tooltip="Judeo-Christian" w:history="1">
        <w:r w:rsidRPr="008C09DA">
          <w:rPr>
            <w:rStyle w:val="Hyperlink"/>
            <w:rFonts w:ascii="Arial" w:hAnsi="Arial" w:cs="Arial"/>
            <w:color w:val="0B0080"/>
            <w:sz w:val="32"/>
            <w:szCs w:val="32"/>
          </w:rPr>
          <w:t>Judaic religious ideas</w:t>
        </w:r>
      </w:hyperlink>
      <w:r w:rsidRPr="008C09DA">
        <w:rPr>
          <w:rStyle w:val="apple-converted-space"/>
          <w:rFonts w:ascii="Arial" w:hAnsi="Arial" w:cs="Arial"/>
          <w:color w:val="252525"/>
          <w:sz w:val="32"/>
          <w:szCs w:val="32"/>
        </w:rPr>
        <w:t> </w:t>
      </w:r>
      <w:r w:rsidR="008C09DA">
        <w:rPr>
          <w:rFonts w:ascii="Arial" w:hAnsi="Arial" w:cs="Arial"/>
          <w:color w:val="252525"/>
          <w:sz w:val="32"/>
          <w:szCs w:val="32"/>
        </w:rPr>
        <w:t>and practices.</w:t>
      </w:r>
      <w:r w:rsidRPr="008C09DA">
        <w:rPr>
          <w:rFonts w:ascii="Arial" w:hAnsi="Arial" w:cs="Arial"/>
          <w:color w:val="252525"/>
          <w:sz w:val="32"/>
          <w:szCs w:val="32"/>
        </w:rPr>
        <w:t xml:space="preserve"> Actual</w:t>
      </w:r>
      <w:r w:rsidRPr="008C09DA">
        <w:rPr>
          <w:rStyle w:val="apple-converted-space"/>
          <w:rFonts w:ascii="Arial" w:hAnsi="Arial" w:cs="Arial"/>
          <w:color w:val="252525"/>
          <w:sz w:val="32"/>
          <w:szCs w:val="32"/>
        </w:rPr>
        <w:t> </w:t>
      </w:r>
      <w:hyperlink r:id="rId43" w:tooltip="Conversion to Judaism" w:history="1">
        <w:r w:rsidRPr="008C09DA">
          <w:rPr>
            <w:rStyle w:val="Hyperlink"/>
            <w:rFonts w:ascii="Arial" w:hAnsi="Arial" w:cs="Arial"/>
            <w:color w:val="0B0080"/>
            <w:sz w:val="32"/>
            <w:szCs w:val="32"/>
          </w:rPr>
          <w:t>conversion to Judaism</w:t>
        </w:r>
      </w:hyperlink>
      <w:r w:rsidRPr="008C09DA">
        <w:rPr>
          <w:rStyle w:val="apple-converted-space"/>
          <w:rFonts w:ascii="Arial" w:hAnsi="Arial" w:cs="Arial"/>
          <w:color w:val="252525"/>
          <w:sz w:val="32"/>
          <w:szCs w:val="32"/>
        </w:rPr>
        <w:t> </w:t>
      </w:r>
      <w:r w:rsidRPr="008C09DA">
        <w:rPr>
          <w:rFonts w:ascii="Arial" w:hAnsi="Arial" w:cs="Arial"/>
          <w:color w:val="252525"/>
          <w:sz w:val="32"/>
          <w:szCs w:val="32"/>
        </w:rPr>
        <w:t>would require adherence to all of the</w:t>
      </w:r>
      <w:r w:rsidRPr="008C09DA">
        <w:rPr>
          <w:rStyle w:val="apple-converted-space"/>
          <w:rFonts w:ascii="Arial" w:hAnsi="Arial" w:cs="Arial"/>
          <w:color w:val="252525"/>
          <w:sz w:val="32"/>
          <w:szCs w:val="32"/>
        </w:rPr>
        <w:t> </w:t>
      </w:r>
      <w:hyperlink r:id="rId44" w:tooltip="613 Mitzvot" w:history="1">
        <w:r w:rsidRPr="008C09DA">
          <w:rPr>
            <w:rStyle w:val="Hyperlink"/>
            <w:rFonts w:ascii="Arial" w:hAnsi="Arial" w:cs="Arial"/>
            <w:color w:val="0B0080"/>
            <w:sz w:val="32"/>
            <w:szCs w:val="32"/>
          </w:rPr>
          <w:t>Laws of Moses</w:t>
        </w:r>
      </w:hyperlink>
      <w:r w:rsidRPr="008C09DA">
        <w:rPr>
          <w:rFonts w:ascii="Arial" w:hAnsi="Arial" w:cs="Arial"/>
          <w:color w:val="252525"/>
          <w:sz w:val="32"/>
          <w:szCs w:val="32"/>
        </w:rPr>
        <w:t>, which includes various prohibitions (</w:t>
      </w:r>
      <w:hyperlink r:id="rId45" w:tooltip="Kashrut" w:history="1">
        <w:r w:rsidRPr="008C09DA">
          <w:rPr>
            <w:rStyle w:val="Hyperlink"/>
            <w:rFonts w:ascii="Arial" w:hAnsi="Arial" w:cs="Arial"/>
            <w:color w:val="0B0080"/>
            <w:sz w:val="32"/>
            <w:szCs w:val="32"/>
          </w:rPr>
          <w:t>kashrut</w:t>
        </w:r>
      </w:hyperlink>
      <w:r w:rsidRPr="008C09DA">
        <w:rPr>
          <w:rFonts w:ascii="Arial" w:hAnsi="Arial" w:cs="Arial"/>
          <w:color w:val="252525"/>
          <w:sz w:val="32"/>
          <w:szCs w:val="32"/>
        </w:rPr>
        <w:t>,</w:t>
      </w:r>
      <w:r w:rsidRPr="008C09DA">
        <w:rPr>
          <w:rStyle w:val="apple-converted-space"/>
          <w:rFonts w:ascii="Arial" w:hAnsi="Arial" w:cs="Arial"/>
          <w:color w:val="252525"/>
          <w:sz w:val="32"/>
          <w:szCs w:val="32"/>
        </w:rPr>
        <w:t> </w:t>
      </w:r>
      <w:hyperlink r:id="rId46" w:tooltip="Circumcision in the Bible" w:history="1">
        <w:r w:rsidRPr="008C09DA">
          <w:rPr>
            <w:rStyle w:val="Hyperlink"/>
            <w:rFonts w:ascii="Arial" w:hAnsi="Arial" w:cs="Arial"/>
            <w:color w:val="0B0080"/>
            <w:sz w:val="32"/>
            <w:szCs w:val="32"/>
          </w:rPr>
          <w:t>circumcision</w:t>
        </w:r>
      </w:hyperlink>
      <w:r w:rsidRPr="008C09DA">
        <w:rPr>
          <w:rFonts w:ascii="Arial" w:hAnsi="Arial" w:cs="Arial"/>
          <w:color w:val="252525"/>
          <w:sz w:val="32"/>
          <w:szCs w:val="32"/>
        </w:rPr>
        <w:t>,</w:t>
      </w:r>
      <w:r w:rsidRPr="008C09DA">
        <w:rPr>
          <w:rStyle w:val="apple-converted-space"/>
          <w:rFonts w:ascii="Arial" w:hAnsi="Arial" w:cs="Arial"/>
          <w:color w:val="252525"/>
          <w:sz w:val="32"/>
          <w:szCs w:val="32"/>
        </w:rPr>
        <w:t> </w:t>
      </w:r>
      <w:hyperlink r:id="rId47" w:tooltip="Biblical Sabbath" w:history="1">
        <w:r w:rsidRPr="008C09DA">
          <w:rPr>
            <w:rStyle w:val="Hyperlink"/>
            <w:rFonts w:ascii="Arial" w:hAnsi="Arial" w:cs="Arial"/>
            <w:color w:val="0B0080"/>
            <w:sz w:val="32"/>
            <w:szCs w:val="32"/>
          </w:rPr>
          <w:t>Sabbath</w:t>
        </w:r>
      </w:hyperlink>
      <w:r w:rsidRPr="008C09DA">
        <w:rPr>
          <w:rStyle w:val="apple-converted-space"/>
          <w:rFonts w:ascii="Arial" w:hAnsi="Arial" w:cs="Arial"/>
          <w:color w:val="252525"/>
          <w:sz w:val="32"/>
          <w:szCs w:val="32"/>
        </w:rPr>
        <w:t> </w:t>
      </w:r>
      <w:r w:rsidRPr="008C09DA">
        <w:rPr>
          <w:rFonts w:ascii="Arial" w:hAnsi="Arial" w:cs="Arial"/>
          <w:color w:val="252525"/>
          <w:sz w:val="32"/>
          <w:szCs w:val="32"/>
        </w:rPr>
        <w:t>observance etc.) which were generally unattractive to would-be gentile (largely Greek) converts. The rite of circumcision was especially unpopular in</w:t>
      </w:r>
      <w:r w:rsidRPr="008C09DA">
        <w:rPr>
          <w:rStyle w:val="apple-converted-space"/>
          <w:rFonts w:ascii="Arial" w:hAnsi="Arial" w:cs="Arial"/>
          <w:color w:val="252525"/>
          <w:sz w:val="32"/>
          <w:szCs w:val="32"/>
        </w:rPr>
        <w:t> </w:t>
      </w:r>
      <w:hyperlink r:id="rId48" w:tooltip="Classical civilization" w:history="1">
        <w:r w:rsidRPr="008C09DA">
          <w:rPr>
            <w:rStyle w:val="Hyperlink"/>
            <w:rFonts w:ascii="Arial" w:hAnsi="Arial" w:cs="Arial"/>
            <w:color w:val="0B0080"/>
            <w:sz w:val="32"/>
            <w:szCs w:val="32"/>
          </w:rPr>
          <w:t>Classical civilization</w:t>
        </w:r>
      </w:hyperlink>
      <w:r w:rsidRPr="008C09DA">
        <w:rPr>
          <w:rStyle w:val="apple-converted-space"/>
          <w:rFonts w:ascii="Arial" w:hAnsi="Arial" w:cs="Arial"/>
          <w:color w:val="252525"/>
          <w:sz w:val="32"/>
          <w:szCs w:val="32"/>
        </w:rPr>
        <w:t> </w:t>
      </w:r>
      <w:r w:rsidRPr="008C09DA">
        <w:rPr>
          <w:rFonts w:ascii="Arial" w:hAnsi="Arial" w:cs="Arial"/>
          <w:color w:val="252525"/>
          <w:sz w:val="32"/>
          <w:szCs w:val="32"/>
        </w:rPr>
        <w:t>because it was the custom to spend an hour a day or so exercising in the</w:t>
      </w:r>
      <w:r w:rsidRPr="008C09DA">
        <w:rPr>
          <w:rStyle w:val="apple-converted-space"/>
          <w:rFonts w:ascii="Arial" w:hAnsi="Arial" w:cs="Arial"/>
          <w:color w:val="252525"/>
          <w:sz w:val="32"/>
          <w:szCs w:val="32"/>
        </w:rPr>
        <w:t> </w:t>
      </w:r>
      <w:hyperlink r:id="rId49" w:tooltip="Nude" w:history="1">
        <w:r w:rsidRPr="008C09DA">
          <w:rPr>
            <w:rStyle w:val="Hyperlink"/>
            <w:rFonts w:ascii="Arial" w:hAnsi="Arial" w:cs="Arial"/>
            <w:color w:val="0B0080"/>
            <w:sz w:val="32"/>
            <w:szCs w:val="32"/>
          </w:rPr>
          <w:t>nude</w:t>
        </w:r>
      </w:hyperlink>
      <w:r w:rsidRPr="008C09DA">
        <w:rPr>
          <w:rStyle w:val="apple-converted-space"/>
          <w:rFonts w:ascii="Arial" w:hAnsi="Arial" w:cs="Arial"/>
          <w:color w:val="252525"/>
          <w:sz w:val="32"/>
          <w:szCs w:val="32"/>
        </w:rPr>
        <w:t> </w:t>
      </w:r>
      <w:r w:rsidRPr="008C09DA">
        <w:rPr>
          <w:rFonts w:ascii="Arial" w:hAnsi="Arial" w:cs="Arial"/>
          <w:color w:val="252525"/>
          <w:sz w:val="32"/>
          <w:szCs w:val="32"/>
        </w:rPr>
        <w:t>in the</w:t>
      </w:r>
      <w:r w:rsidRPr="008C09DA">
        <w:rPr>
          <w:rStyle w:val="apple-converted-space"/>
          <w:rFonts w:ascii="Arial" w:hAnsi="Arial" w:cs="Arial"/>
          <w:color w:val="252525"/>
          <w:sz w:val="32"/>
          <w:szCs w:val="32"/>
        </w:rPr>
        <w:t> </w:t>
      </w:r>
      <w:hyperlink r:id="rId50" w:tooltip="Gym" w:history="1">
        <w:r w:rsidRPr="008C09DA">
          <w:rPr>
            <w:rStyle w:val="Hyperlink"/>
            <w:rFonts w:ascii="Arial" w:hAnsi="Arial" w:cs="Arial"/>
            <w:color w:val="0B0080"/>
            <w:sz w:val="32"/>
            <w:szCs w:val="32"/>
          </w:rPr>
          <w:t>gymnasium</w:t>
        </w:r>
      </w:hyperlink>
      <w:r w:rsidRPr="008C09DA">
        <w:rPr>
          <w:rStyle w:val="apple-converted-space"/>
          <w:rFonts w:ascii="Arial" w:hAnsi="Arial" w:cs="Arial"/>
          <w:color w:val="252525"/>
          <w:sz w:val="32"/>
          <w:szCs w:val="32"/>
        </w:rPr>
        <w:t> </w:t>
      </w:r>
      <w:r w:rsidRPr="008C09DA">
        <w:rPr>
          <w:rFonts w:ascii="Arial" w:hAnsi="Arial" w:cs="Arial"/>
          <w:color w:val="252525"/>
          <w:sz w:val="32"/>
          <w:szCs w:val="32"/>
        </w:rPr>
        <w:t>and males did not want to be seen in public deprived of their</w:t>
      </w:r>
      <w:r w:rsidRPr="008C09DA">
        <w:rPr>
          <w:rStyle w:val="apple-converted-space"/>
          <w:rFonts w:ascii="Arial" w:hAnsi="Arial" w:cs="Arial"/>
          <w:color w:val="252525"/>
          <w:sz w:val="32"/>
          <w:szCs w:val="32"/>
        </w:rPr>
        <w:t> </w:t>
      </w:r>
      <w:hyperlink r:id="rId51" w:tooltip="Foreskin" w:history="1">
        <w:r w:rsidRPr="008C09DA">
          <w:rPr>
            <w:rStyle w:val="Hyperlink"/>
            <w:rFonts w:ascii="Arial" w:hAnsi="Arial" w:cs="Arial"/>
            <w:color w:val="0B0080"/>
            <w:sz w:val="32"/>
            <w:szCs w:val="32"/>
          </w:rPr>
          <w:t>foreskins</w:t>
        </w:r>
      </w:hyperlink>
      <w:r w:rsidRPr="008C09DA">
        <w:rPr>
          <w:rFonts w:ascii="Arial" w:hAnsi="Arial" w:cs="Arial"/>
          <w:color w:val="252525"/>
          <w:sz w:val="32"/>
          <w:szCs w:val="32"/>
        </w:rPr>
        <w:t>.</w:t>
      </w:r>
      <w:hyperlink r:id="rId52" w:anchor="cite_note-9" w:history="1">
        <w:r w:rsidRPr="008C09DA">
          <w:rPr>
            <w:rStyle w:val="Hyperlink"/>
            <w:rFonts w:ascii="Arial" w:hAnsi="Arial" w:cs="Arial"/>
            <w:color w:val="0B0080"/>
            <w:sz w:val="32"/>
            <w:szCs w:val="32"/>
            <w:vertAlign w:val="superscript"/>
          </w:rPr>
          <w:t>[9]</w:t>
        </w:r>
      </w:hyperlink>
    </w:p>
    <w:p w:rsidR="004E49CB" w:rsidRDefault="004E49CB" w:rsidP="004E49CB">
      <w:pPr>
        <w:pStyle w:val="NormalWeb"/>
        <w:shd w:val="clear" w:color="auto" w:fill="FFFFFF"/>
        <w:spacing w:before="120" w:beforeAutospacing="0" w:after="120" w:afterAutospacing="0" w:line="336" w:lineRule="atLeast"/>
        <w:rPr>
          <w:rFonts w:ascii="Arial" w:hAnsi="Arial" w:cs="Arial"/>
          <w:color w:val="252525"/>
          <w:sz w:val="32"/>
          <w:szCs w:val="32"/>
        </w:rPr>
      </w:pPr>
      <w:r w:rsidRPr="008C09DA">
        <w:rPr>
          <w:rFonts w:ascii="Arial" w:hAnsi="Arial" w:cs="Arial"/>
          <w:color w:val="252525"/>
          <w:sz w:val="32"/>
          <w:szCs w:val="32"/>
        </w:rPr>
        <w:t>The message of</w:t>
      </w:r>
      <w:r w:rsidRPr="008C09DA">
        <w:rPr>
          <w:rStyle w:val="apple-converted-space"/>
          <w:rFonts w:ascii="Arial" w:hAnsi="Arial" w:cs="Arial"/>
          <w:color w:val="252525"/>
          <w:sz w:val="32"/>
          <w:szCs w:val="32"/>
        </w:rPr>
        <w:t> </w:t>
      </w:r>
      <w:hyperlink r:id="rId53" w:tooltip="St. Paul" w:history="1">
        <w:r w:rsidRPr="008C09DA">
          <w:rPr>
            <w:rStyle w:val="Hyperlink"/>
            <w:rFonts w:ascii="Arial" w:hAnsi="Arial" w:cs="Arial"/>
            <w:color w:val="0B0080"/>
            <w:sz w:val="32"/>
            <w:szCs w:val="32"/>
          </w:rPr>
          <w:t>St. Paul</w:t>
        </w:r>
      </w:hyperlink>
      <w:r w:rsidRPr="008C09DA">
        <w:rPr>
          <w:rFonts w:ascii="Arial" w:hAnsi="Arial" w:cs="Arial"/>
          <w:color w:val="252525"/>
          <w:sz w:val="32"/>
          <w:szCs w:val="32"/>
        </w:rPr>
        <w:t>, (see</w:t>
      </w:r>
      <w:r w:rsidRPr="008C09DA">
        <w:rPr>
          <w:rStyle w:val="apple-converted-space"/>
          <w:rFonts w:ascii="Arial" w:hAnsi="Arial" w:cs="Arial"/>
          <w:color w:val="252525"/>
          <w:sz w:val="32"/>
          <w:szCs w:val="32"/>
        </w:rPr>
        <w:t> </w:t>
      </w:r>
      <w:hyperlink r:id="rId54" w:tooltip="Paul of Tarsus and Judaism" w:history="1">
        <w:r w:rsidRPr="008C09DA">
          <w:rPr>
            <w:rStyle w:val="Hyperlink"/>
            <w:rFonts w:ascii="Arial" w:hAnsi="Arial" w:cs="Arial"/>
            <w:color w:val="0B0080"/>
            <w:sz w:val="32"/>
            <w:szCs w:val="32"/>
          </w:rPr>
          <w:t>Paul of Tarsus and Judaism</w:t>
        </w:r>
      </w:hyperlink>
      <w:r w:rsidRPr="008C09DA">
        <w:rPr>
          <w:rFonts w:ascii="Arial" w:hAnsi="Arial" w:cs="Arial"/>
          <w:color w:val="252525"/>
          <w:sz w:val="32"/>
          <w:szCs w:val="32"/>
        </w:rPr>
        <w:t>), stressed that</w:t>
      </w:r>
      <w:r w:rsidRPr="008C09DA">
        <w:rPr>
          <w:rStyle w:val="apple-converted-space"/>
          <w:rFonts w:ascii="Arial" w:hAnsi="Arial" w:cs="Arial"/>
          <w:color w:val="252525"/>
          <w:sz w:val="32"/>
          <w:szCs w:val="32"/>
        </w:rPr>
        <w:t> </w:t>
      </w:r>
      <w:hyperlink r:id="rId55" w:tooltip="Faith in Christianity" w:history="1">
        <w:r w:rsidRPr="008C09DA">
          <w:rPr>
            <w:rStyle w:val="Hyperlink"/>
            <w:rFonts w:ascii="Arial" w:hAnsi="Arial" w:cs="Arial"/>
            <w:color w:val="0B0080"/>
            <w:sz w:val="32"/>
            <w:szCs w:val="32"/>
          </w:rPr>
          <w:t>faith</w:t>
        </w:r>
      </w:hyperlink>
      <w:r w:rsidRPr="008C09DA">
        <w:rPr>
          <w:rStyle w:val="apple-converted-space"/>
          <w:rFonts w:ascii="Arial" w:hAnsi="Arial" w:cs="Arial"/>
          <w:color w:val="252525"/>
          <w:sz w:val="32"/>
          <w:szCs w:val="32"/>
        </w:rPr>
        <w:t> </w:t>
      </w:r>
      <w:r w:rsidRPr="008C09DA">
        <w:rPr>
          <w:rFonts w:ascii="Arial" w:hAnsi="Arial" w:cs="Arial"/>
          <w:color w:val="252525"/>
          <w:sz w:val="32"/>
          <w:szCs w:val="32"/>
        </w:rPr>
        <w:t>in Jesus constituted a</w:t>
      </w:r>
      <w:r w:rsidRPr="008C09DA">
        <w:rPr>
          <w:rStyle w:val="apple-converted-space"/>
          <w:rFonts w:ascii="Arial" w:hAnsi="Arial" w:cs="Arial"/>
          <w:color w:val="252525"/>
          <w:sz w:val="32"/>
          <w:szCs w:val="32"/>
        </w:rPr>
        <w:t> </w:t>
      </w:r>
      <w:hyperlink r:id="rId56" w:tooltip="New covenant" w:history="1">
        <w:r w:rsidRPr="008C09DA">
          <w:rPr>
            <w:rStyle w:val="Hyperlink"/>
            <w:rFonts w:ascii="Arial" w:hAnsi="Arial" w:cs="Arial"/>
            <w:color w:val="0B0080"/>
            <w:sz w:val="32"/>
            <w:szCs w:val="32"/>
          </w:rPr>
          <w:t>new covenant</w:t>
        </w:r>
      </w:hyperlink>
      <w:r w:rsidRPr="008C09DA">
        <w:rPr>
          <w:rStyle w:val="apple-converted-space"/>
          <w:rFonts w:ascii="Arial" w:hAnsi="Arial" w:cs="Arial"/>
          <w:color w:val="252525"/>
          <w:sz w:val="32"/>
          <w:szCs w:val="32"/>
        </w:rPr>
        <w:t> </w:t>
      </w:r>
      <w:r w:rsidRPr="008C09DA">
        <w:rPr>
          <w:rFonts w:ascii="Arial" w:hAnsi="Arial" w:cs="Arial"/>
          <w:color w:val="252525"/>
          <w:sz w:val="32"/>
          <w:szCs w:val="32"/>
        </w:rPr>
        <w:t>with God, a</w:t>
      </w:r>
      <w:r w:rsidRPr="008C09DA">
        <w:rPr>
          <w:rStyle w:val="apple-converted-space"/>
          <w:rFonts w:ascii="Arial" w:hAnsi="Arial" w:cs="Arial"/>
          <w:color w:val="252525"/>
          <w:sz w:val="32"/>
          <w:szCs w:val="32"/>
        </w:rPr>
        <w:t> </w:t>
      </w:r>
      <w:hyperlink r:id="rId57" w:tooltip="Covenant (biblical)" w:history="1">
        <w:r w:rsidRPr="008C09DA">
          <w:rPr>
            <w:rStyle w:val="Hyperlink"/>
            <w:rFonts w:ascii="Arial" w:hAnsi="Arial" w:cs="Arial"/>
            <w:color w:val="0B0080"/>
            <w:sz w:val="32"/>
            <w:szCs w:val="32"/>
          </w:rPr>
          <w:t>covenant</w:t>
        </w:r>
      </w:hyperlink>
      <w:r w:rsidRPr="008C09DA">
        <w:rPr>
          <w:rStyle w:val="apple-converted-space"/>
          <w:rFonts w:ascii="Arial" w:hAnsi="Arial" w:cs="Arial"/>
          <w:color w:val="252525"/>
          <w:sz w:val="32"/>
          <w:szCs w:val="32"/>
        </w:rPr>
        <w:t> </w:t>
      </w:r>
      <w:r w:rsidRPr="008C09DA">
        <w:rPr>
          <w:rFonts w:ascii="Arial" w:hAnsi="Arial" w:cs="Arial"/>
          <w:color w:val="252525"/>
          <w:sz w:val="32"/>
          <w:szCs w:val="32"/>
        </w:rPr>
        <w:t>which essentially provides a '</w:t>
      </w:r>
      <w:hyperlink r:id="rId58" w:tooltip="Free gift" w:history="1">
        <w:r w:rsidRPr="008C09DA">
          <w:rPr>
            <w:rStyle w:val="Hyperlink"/>
            <w:rFonts w:ascii="Arial" w:hAnsi="Arial" w:cs="Arial"/>
            <w:color w:val="0B0080"/>
            <w:sz w:val="32"/>
            <w:szCs w:val="32"/>
          </w:rPr>
          <w:t>free gift</w:t>
        </w:r>
      </w:hyperlink>
      <w:r w:rsidRPr="008C09DA">
        <w:rPr>
          <w:rFonts w:ascii="Arial" w:hAnsi="Arial" w:cs="Arial"/>
          <w:color w:val="252525"/>
          <w:sz w:val="32"/>
          <w:szCs w:val="32"/>
        </w:rPr>
        <w:t>' of</w:t>
      </w:r>
      <w:r w:rsidR="003A7731">
        <w:rPr>
          <w:rFonts w:ascii="Arial" w:hAnsi="Arial" w:cs="Arial"/>
          <w:color w:val="252525"/>
          <w:sz w:val="32"/>
          <w:szCs w:val="32"/>
        </w:rPr>
        <w:t xml:space="preserve"> </w:t>
      </w:r>
      <w:hyperlink r:id="rId59" w:tooltip="Salvation" w:history="1">
        <w:r w:rsidRPr="008C09DA">
          <w:rPr>
            <w:rStyle w:val="Hyperlink"/>
            <w:rFonts w:ascii="Arial" w:hAnsi="Arial" w:cs="Arial"/>
            <w:color w:val="0B0080"/>
            <w:sz w:val="32"/>
            <w:szCs w:val="32"/>
          </w:rPr>
          <w:t>salvation</w:t>
        </w:r>
      </w:hyperlink>
      <w:r w:rsidRPr="008C09DA">
        <w:rPr>
          <w:rStyle w:val="apple-converted-space"/>
          <w:rFonts w:ascii="Arial" w:hAnsi="Arial" w:cs="Arial"/>
          <w:color w:val="252525"/>
          <w:sz w:val="32"/>
          <w:szCs w:val="32"/>
        </w:rPr>
        <w:t> </w:t>
      </w:r>
      <w:r w:rsidRPr="008C09DA">
        <w:rPr>
          <w:rFonts w:ascii="Arial" w:hAnsi="Arial" w:cs="Arial"/>
          <w:color w:val="252525"/>
          <w:sz w:val="32"/>
          <w:szCs w:val="32"/>
        </w:rPr>
        <w:t>from the harsh edicts of the</w:t>
      </w:r>
      <w:r w:rsidRPr="008C09DA">
        <w:rPr>
          <w:rStyle w:val="apple-converted-space"/>
          <w:rFonts w:ascii="Arial" w:hAnsi="Arial" w:cs="Arial"/>
          <w:color w:val="252525"/>
          <w:sz w:val="32"/>
          <w:szCs w:val="32"/>
        </w:rPr>
        <w:t> </w:t>
      </w:r>
      <w:hyperlink r:id="rId60" w:tooltip="Mosaic Law" w:history="1">
        <w:r w:rsidRPr="008C09DA">
          <w:rPr>
            <w:rStyle w:val="Hyperlink"/>
            <w:rFonts w:ascii="Arial" w:hAnsi="Arial" w:cs="Arial"/>
            <w:color w:val="0B0080"/>
            <w:sz w:val="32"/>
            <w:szCs w:val="32"/>
          </w:rPr>
          <w:t>Mosaic Law</w:t>
        </w:r>
      </w:hyperlink>
      <w:r w:rsidRPr="008C09DA">
        <w:rPr>
          <w:rStyle w:val="apple-converted-space"/>
          <w:rFonts w:ascii="Arial" w:hAnsi="Arial" w:cs="Arial"/>
          <w:color w:val="252525"/>
          <w:sz w:val="32"/>
          <w:szCs w:val="32"/>
        </w:rPr>
        <w:t> </w:t>
      </w:r>
      <w:r w:rsidRPr="008C09DA">
        <w:rPr>
          <w:rFonts w:ascii="Arial" w:hAnsi="Arial" w:cs="Arial"/>
          <w:color w:val="252525"/>
          <w:sz w:val="32"/>
          <w:szCs w:val="32"/>
        </w:rPr>
        <w:t>(see also</w:t>
      </w:r>
      <w:r w:rsidRPr="008C09DA">
        <w:rPr>
          <w:rStyle w:val="apple-converted-space"/>
          <w:rFonts w:ascii="Arial" w:hAnsi="Arial" w:cs="Arial"/>
          <w:color w:val="252525"/>
          <w:sz w:val="32"/>
          <w:szCs w:val="32"/>
        </w:rPr>
        <w:t> </w:t>
      </w:r>
      <w:hyperlink r:id="rId61" w:tooltip="Christian liberty" w:history="1">
        <w:r w:rsidRPr="008C09DA">
          <w:rPr>
            <w:rStyle w:val="Hyperlink"/>
            <w:rFonts w:ascii="Arial" w:hAnsi="Arial" w:cs="Arial"/>
            <w:color w:val="0B0080"/>
            <w:sz w:val="32"/>
            <w:szCs w:val="32"/>
          </w:rPr>
          <w:t>Christian liberty</w:t>
        </w:r>
      </w:hyperlink>
      <w:r w:rsidRPr="008C09DA">
        <w:rPr>
          <w:rFonts w:ascii="Arial" w:hAnsi="Arial" w:cs="Arial"/>
          <w:color w:val="252525"/>
          <w:sz w:val="32"/>
          <w:szCs w:val="32"/>
        </w:rPr>
        <w:t>). The Law of Moses was considered</w:t>
      </w:r>
      <w:r w:rsidRPr="008C09DA">
        <w:rPr>
          <w:rFonts w:ascii="Arial" w:hAnsi="Arial" w:cs="Arial"/>
          <w:color w:val="252525"/>
          <w:sz w:val="32"/>
          <w:szCs w:val="32"/>
          <w:vertAlign w:val="superscript"/>
        </w:rPr>
        <w:t>[</w:t>
      </w:r>
      <w:hyperlink r:id="rId62" w:anchor="Unsupported_attributions" w:tooltip="Wikipedia:Manual of Style/Words to watch" w:history="1">
        <w:r w:rsidRPr="008C09DA">
          <w:rPr>
            <w:rStyle w:val="Hyperlink"/>
            <w:rFonts w:ascii="Arial" w:hAnsi="Arial" w:cs="Arial"/>
            <w:i/>
            <w:iCs/>
            <w:color w:val="0B0080"/>
            <w:sz w:val="32"/>
            <w:szCs w:val="32"/>
            <w:vertAlign w:val="superscript"/>
          </w:rPr>
          <w:t>by whom?</w:t>
        </w:r>
      </w:hyperlink>
      <w:r w:rsidRPr="008C09DA">
        <w:rPr>
          <w:rFonts w:ascii="Arial" w:hAnsi="Arial" w:cs="Arial"/>
          <w:color w:val="252525"/>
          <w:sz w:val="32"/>
          <w:szCs w:val="32"/>
          <w:vertAlign w:val="superscript"/>
        </w:rPr>
        <w:t>]</w:t>
      </w:r>
      <w:r w:rsidRPr="008C09DA">
        <w:rPr>
          <w:rStyle w:val="apple-converted-space"/>
          <w:rFonts w:ascii="Arial" w:hAnsi="Arial" w:cs="Arial"/>
          <w:color w:val="252525"/>
          <w:sz w:val="32"/>
          <w:szCs w:val="32"/>
        </w:rPr>
        <w:t> </w:t>
      </w:r>
      <w:r w:rsidRPr="008C09DA">
        <w:rPr>
          <w:rFonts w:ascii="Arial" w:hAnsi="Arial" w:cs="Arial"/>
          <w:color w:val="252525"/>
          <w:sz w:val="32"/>
          <w:szCs w:val="32"/>
        </w:rPr>
        <w:t>therefore to have little relevance to the</w:t>
      </w:r>
      <w:r w:rsidRPr="008C09DA">
        <w:rPr>
          <w:rStyle w:val="apple-converted-space"/>
          <w:rFonts w:ascii="Arial" w:hAnsi="Arial" w:cs="Arial"/>
          <w:color w:val="252525"/>
          <w:sz w:val="32"/>
          <w:szCs w:val="32"/>
        </w:rPr>
        <w:t> </w:t>
      </w:r>
      <w:hyperlink r:id="rId63" w:tooltip="Pauline Christian" w:history="1">
        <w:r w:rsidRPr="008C09DA">
          <w:rPr>
            <w:rStyle w:val="Hyperlink"/>
            <w:rFonts w:ascii="Arial" w:hAnsi="Arial" w:cs="Arial"/>
            <w:color w:val="0B0080"/>
            <w:sz w:val="32"/>
            <w:szCs w:val="32"/>
          </w:rPr>
          <w:t>Pauline Christian</w:t>
        </w:r>
      </w:hyperlink>
      <w:r w:rsidRPr="008C09DA">
        <w:rPr>
          <w:rStyle w:val="apple-converted-space"/>
          <w:rFonts w:ascii="Arial" w:hAnsi="Arial" w:cs="Arial"/>
          <w:color w:val="252525"/>
          <w:sz w:val="32"/>
          <w:szCs w:val="32"/>
        </w:rPr>
        <w:t> </w:t>
      </w:r>
      <w:r w:rsidRPr="008C09DA">
        <w:rPr>
          <w:rFonts w:ascii="Arial" w:hAnsi="Arial" w:cs="Arial"/>
          <w:color w:val="252525"/>
          <w:sz w:val="32"/>
          <w:szCs w:val="32"/>
        </w:rPr>
        <w:t>community, (see</w:t>
      </w:r>
      <w:r w:rsidRPr="008C09DA">
        <w:rPr>
          <w:rStyle w:val="apple-converted-space"/>
          <w:rFonts w:ascii="Arial" w:hAnsi="Arial" w:cs="Arial"/>
          <w:color w:val="252525"/>
          <w:sz w:val="32"/>
          <w:szCs w:val="32"/>
        </w:rPr>
        <w:t> </w:t>
      </w:r>
      <w:hyperlink r:id="rId64" w:anchor="Pauline_passages_supporting_antinomianism" w:tooltip="Antinomianism" w:history="1">
        <w:r w:rsidRPr="008C09DA">
          <w:rPr>
            <w:rStyle w:val="Hyperlink"/>
            <w:rFonts w:ascii="Arial" w:hAnsi="Arial" w:cs="Arial"/>
            <w:color w:val="0B0080"/>
            <w:sz w:val="32"/>
            <w:szCs w:val="32"/>
          </w:rPr>
          <w:t>Pauline passages supporting antinomianism</w:t>
        </w:r>
      </w:hyperlink>
      <w:r w:rsidRPr="008C09DA">
        <w:rPr>
          <w:rFonts w:ascii="Arial" w:hAnsi="Arial" w:cs="Arial"/>
          <w:color w:val="252525"/>
          <w:sz w:val="32"/>
          <w:szCs w:val="32"/>
        </w:rPr>
        <w:t>), as the</w:t>
      </w:r>
      <w:r w:rsidRPr="008C09DA">
        <w:rPr>
          <w:rStyle w:val="apple-converted-space"/>
          <w:rFonts w:ascii="Arial" w:hAnsi="Arial" w:cs="Arial"/>
          <w:color w:val="252525"/>
          <w:sz w:val="32"/>
          <w:szCs w:val="32"/>
        </w:rPr>
        <w:t> </w:t>
      </w:r>
      <w:hyperlink r:id="rId65" w:tooltip="Atonement in Christianity" w:history="1">
        <w:r w:rsidRPr="008C09DA">
          <w:rPr>
            <w:rStyle w:val="Hyperlink"/>
            <w:rFonts w:ascii="Arial" w:hAnsi="Arial" w:cs="Arial"/>
            <w:color w:val="0B0080"/>
            <w:sz w:val="32"/>
            <w:szCs w:val="32"/>
          </w:rPr>
          <w:t>sacrifice of the Christ</w:t>
        </w:r>
      </w:hyperlink>
      <w:r w:rsidRPr="008C09DA">
        <w:rPr>
          <w:rStyle w:val="apple-converted-space"/>
          <w:rFonts w:ascii="Arial" w:hAnsi="Arial" w:cs="Arial"/>
          <w:color w:val="252525"/>
          <w:sz w:val="32"/>
          <w:szCs w:val="32"/>
        </w:rPr>
        <w:t> </w:t>
      </w:r>
      <w:r w:rsidRPr="008C09DA">
        <w:rPr>
          <w:rFonts w:ascii="Arial" w:hAnsi="Arial" w:cs="Arial"/>
          <w:color w:val="252525"/>
          <w:sz w:val="32"/>
          <w:szCs w:val="32"/>
        </w:rPr>
        <w:t>was seen as a liberation from the demand that a person follow the Law without deviation, see also</w:t>
      </w:r>
      <w:r w:rsidRPr="008C09DA">
        <w:rPr>
          <w:rStyle w:val="apple-converted-space"/>
          <w:rFonts w:ascii="Arial" w:hAnsi="Arial" w:cs="Arial"/>
          <w:color w:val="252525"/>
          <w:sz w:val="32"/>
          <w:szCs w:val="32"/>
        </w:rPr>
        <w:t> </w:t>
      </w:r>
      <w:hyperlink r:id="rId66" w:tooltip="Abrogation of Old Covenant laws" w:history="1">
        <w:r w:rsidRPr="008C09DA">
          <w:rPr>
            <w:rStyle w:val="Hyperlink"/>
            <w:rFonts w:ascii="Arial" w:hAnsi="Arial" w:cs="Arial"/>
            <w:color w:val="0B0080"/>
            <w:sz w:val="32"/>
            <w:szCs w:val="32"/>
          </w:rPr>
          <w:t>Abrogation of Old Covenant laws</w:t>
        </w:r>
      </w:hyperlink>
      <w:r w:rsidRPr="008C09DA">
        <w:rPr>
          <w:rFonts w:ascii="Arial" w:hAnsi="Arial" w:cs="Arial"/>
          <w:color w:val="252525"/>
          <w:sz w:val="32"/>
          <w:szCs w:val="32"/>
        </w:rPr>
        <w:t>. This message was taken up by the God-fearers,</w:t>
      </w:r>
      <w:r w:rsidRPr="008C09DA">
        <w:rPr>
          <w:rFonts w:ascii="Arial" w:hAnsi="Arial" w:cs="Arial"/>
          <w:color w:val="252525"/>
          <w:sz w:val="32"/>
          <w:szCs w:val="32"/>
          <w:vertAlign w:val="superscript"/>
        </w:rPr>
        <w:t>[</w:t>
      </w:r>
      <w:hyperlink r:id="rId67" w:tooltip="Wikipedia:Citation needed" w:history="1">
        <w:r w:rsidRPr="008C09DA">
          <w:rPr>
            <w:rStyle w:val="Hyperlink"/>
            <w:rFonts w:ascii="Arial" w:hAnsi="Arial" w:cs="Arial"/>
            <w:i/>
            <w:iCs/>
            <w:color w:val="0B0080"/>
            <w:sz w:val="32"/>
            <w:szCs w:val="32"/>
            <w:vertAlign w:val="superscript"/>
          </w:rPr>
          <w:t>citation needed</w:t>
        </w:r>
      </w:hyperlink>
      <w:r w:rsidRPr="008C09DA">
        <w:rPr>
          <w:rFonts w:ascii="Arial" w:hAnsi="Arial" w:cs="Arial"/>
          <w:color w:val="252525"/>
          <w:sz w:val="32"/>
          <w:szCs w:val="32"/>
          <w:vertAlign w:val="superscript"/>
        </w:rPr>
        <w:t>]</w:t>
      </w:r>
      <w:r w:rsidRPr="008C09DA">
        <w:rPr>
          <w:rStyle w:val="apple-converted-space"/>
          <w:rFonts w:ascii="Arial" w:hAnsi="Arial" w:cs="Arial"/>
          <w:color w:val="252525"/>
          <w:sz w:val="32"/>
          <w:szCs w:val="32"/>
        </w:rPr>
        <w:t> </w:t>
      </w:r>
      <w:r w:rsidRPr="008C09DA">
        <w:rPr>
          <w:rFonts w:ascii="Arial" w:hAnsi="Arial" w:cs="Arial"/>
          <w:color w:val="252525"/>
          <w:sz w:val="32"/>
          <w:szCs w:val="32"/>
        </w:rPr>
        <w:t>who already represented a sizable group of people. In Paul's message of salvation through faith as opposed to works, the God-fearers found an essentially Jewish group to which they could belong without the necessity of their accepting Jewish Law. Aside from earning Paul's group a wide following, this view was generalized in the eventual conclusion that converts to Christianity need not first accept all Jewish Law, (see</w:t>
      </w:r>
      <w:r w:rsidRPr="008C09DA">
        <w:rPr>
          <w:rStyle w:val="apple-converted-space"/>
          <w:rFonts w:ascii="Arial" w:hAnsi="Arial" w:cs="Arial"/>
          <w:color w:val="252525"/>
          <w:sz w:val="32"/>
          <w:szCs w:val="32"/>
        </w:rPr>
        <w:t> </w:t>
      </w:r>
      <w:hyperlink r:id="rId68" w:tooltip="Apostolic Decree" w:history="1">
        <w:r w:rsidRPr="008C09DA">
          <w:rPr>
            <w:rStyle w:val="Hyperlink"/>
            <w:rFonts w:ascii="Arial" w:hAnsi="Arial" w:cs="Arial"/>
            <w:color w:val="0B0080"/>
            <w:sz w:val="32"/>
            <w:szCs w:val="32"/>
          </w:rPr>
          <w:t>Apostolic Decree</w:t>
        </w:r>
      </w:hyperlink>
      <w:r w:rsidRPr="008C09DA">
        <w:rPr>
          <w:rFonts w:ascii="Arial" w:hAnsi="Arial" w:cs="Arial"/>
          <w:color w:val="252525"/>
          <w:sz w:val="32"/>
          <w:szCs w:val="32"/>
        </w:rPr>
        <w:t>), a fact which was indispensable to the popularity of the early Christian movement and which would eventually lead to the</w:t>
      </w:r>
      <w:r w:rsidRPr="008C09DA">
        <w:rPr>
          <w:rStyle w:val="apple-converted-space"/>
          <w:rFonts w:ascii="Arial" w:hAnsi="Arial" w:cs="Arial"/>
          <w:color w:val="252525"/>
          <w:sz w:val="32"/>
          <w:szCs w:val="32"/>
        </w:rPr>
        <w:t> </w:t>
      </w:r>
      <w:hyperlink r:id="rId69" w:tooltip="Split of early Christianity and Judaism" w:history="1">
        <w:r w:rsidRPr="008C09DA">
          <w:rPr>
            <w:rStyle w:val="Hyperlink"/>
            <w:rFonts w:ascii="Arial" w:hAnsi="Arial" w:cs="Arial"/>
            <w:color w:val="0B0080"/>
            <w:sz w:val="32"/>
            <w:szCs w:val="32"/>
          </w:rPr>
          <w:t>distinction between Judaism and Christianity as two separate religions</w:t>
        </w:r>
      </w:hyperlink>
      <w:r w:rsidRPr="008C09DA">
        <w:rPr>
          <w:rFonts w:ascii="Arial" w:hAnsi="Arial" w:cs="Arial"/>
          <w:color w:val="252525"/>
          <w:sz w:val="32"/>
          <w:szCs w:val="32"/>
        </w:rPr>
        <w:t>.</w:t>
      </w:r>
    </w:p>
    <w:p w:rsidR="00773E05" w:rsidRDefault="00773E05" w:rsidP="004E49CB">
      <w:pPr>
        <w:pStyle w:val="NormalWeb"/>
        <w:shd w:val="clear" w:color="auto" w:fill="FFFFFF"/>
        <w:spacing w:before="120" w:beforeAutospacing="0" w:after="120" w:afterAutospacing="0" w:line="336" w:lineRule="atLeast"/>
        <w:rPr>
          <w:rFonts w:ascii="Arial" w:hAnsi="Arial" w:cs="Arial"/>
          <w:color w:val="252525"/>
          <w:sz w:val="32"/>
          <w:szCs w:val="32"/>
        </w:rPr>
      </w:pPr>
    </w:p>
    <w:p w:rsidR="00773E05" w:rsidRDefault="00773E05" w:rsidP="004E49CB">
      <w:pPr>
        <w:pStyle w:val="NormalWeb"/>
        <w:shd w:val="clear" w:color="auto" w:fill="FFFFFF"/>
        <w:spacing w:before="120" w:beforeAutospacing="0" w:after="120" w:afterAutospacing="0" w:line="336" w:lineRule="atLeast"/>
        <w:rPr>
          <w:rFonts w:ascii="Arial" w:hAnsi="Arial" w:cs="Arial"/>
          <w:color w:val="252525"/>
          <w:sz w:val="32"/>
          <w:szCs w:val="32"/>
        </w:rPr>
      </w:pPr>
      <w:r>
        <w:rPr>
          <w:rFonts w:ascii="Arial" w:hAnsi="Arial" w:cs="Arial"/>
          <w:color w:val="252525"/>
          <w:sz w:val="32"/>
          <w:szCs w:val="32"/>
        </w:rPr>
        <w:t>Why did God choose Cornelius?</w:t>
      </w:r>
    </w:p>
    <w:p w:rsidR="00773E05" w:rsidRDefault="00773E05" w:rsidP="00773E05">
      <w:pPr>
        <w:pStyle w:val="NormalWeb"/>
        <w:shd w:val="clear" w:color="auto" w:fill="FFFFFF"/>
        <w:spacing w:before="120" w:beforeAutospacing="0" w:after="120" w:afterAutospacing="0" w:line="336" w:lineRule="atLeast"/>
        <w:ind w:firstLine="720"/>
        <w:rPr>
          <w:rFonts w:ascii="Arial" w:hAnsi="Arial" w:cs="Arial"/>
          <w:color w:val="252525"/>
          <w:sz w:val="32"/>
          <w:szCs w:val="32"/>
        </w:rPr>
      </w:pPr>
      <w:r>
        <w:rPr>
          <w:rFonts w:ascii="Arial" w:hAnsi="Arial" w:cs="Arial"/>
          <w:color w:val="252525"/>
          <w:sz w:val="32"/>
          <w:szCs w:val="32"/>
        </w:rPr>
        <w:t>-Roman centurion</w:t>
      </w:r>
    </w:p>
    <w:p w:rsidR="00773E05" w:rsidRDefault="00773E05" w:rsidP="00AC39FE">
      <w:pPr>
        <w:pStyle w:val="NormalWeb"/>
        <w:shd w:val="clear" w:color="auto" w:fill="FFFFFF"/>
        <w:spacing w:before="120" w:beforeAutospacing="0" w:after="120" w:afterAutospacing="0" w:line="336" w:lineRule="atLeast"/>
        <w:ind w:left="705"/>
        <w:rPr>
          <w:rFonts w:ascii="Arial" w:hAnsi="Arial" w:cs="Arial"/>
          <w:color w:val="252525"/>
          <w:sz w:val="32"/>
          <w:szCs w:val="32"/>
        </w:rPr>
      </w:pPr>
      <w:r>
        <w:rPr>
          <w:rFonts w:ascii="Arial" w:hAnsi="Arial" w:cs="Arial"/>
          <w:color w:val="252525"/>
          <w:sz w:val="32"/>
          <w:szCs w:val="32"/>
        </w:rPr>
        <w:t>-God fearer</w:t>
      </w:r>
      <w:r w:rsidR="00AC39FE">
        <w:rPr>
          <w:rFonts w:ascii="Arial" w:hAnsi="Arial" w:cs="Arial"/>
          <w:color w:val="252525"/>
          <w:sz w:val="32"/>
          <w:szCs w:val="32"/>
        </w:rPr>
        <w:t>:  attended synagogue and modified his life so as        not to offend the Jews</w:t>
      </w:r>
    </w:p>
    <w:p w:rsidR="00773E05" w:rsidRDefault="00773E05" w:rsidP="00773E05">
      <w:pPr>
        <w:pStyle w:val="NormalWeb"/>
        <w:shd w:val="clear" w:color="auto" w:fill="FFFFFF"/>
        <w:spacing w:before="120" w:beforeAutospacing="0" w:after="120" w:afterAutospacing="0" w:line="336" w:lineRule="atLeast"/>
        <w:ind w:firstLine="720"/>
        <w:rPr>
          <w:rFonts w:ascii="Arial" w:hAnsi="Arial" w:cs="Arial"/>
          <w:color w:val="252525"/>
          <w:sz w:val="32"/>
          <w:szCs w:val="32"/>
        </w:rPr>
      </w:pPr>
      <w:r>
        <w:rPr>
          <w:rFonts w:ascii="Arial" w:hAnsi="Arial" w:cs="Arial"/>
          <w:color w:val="252525"/>
          <w:sz w:val="32"/>
          <w:szCs w:val="32"/>
        </w:rPr>
        <w:t>-Gift</w:t>
      </w:r>
      <w:r w:rsidR="00273EEB">
        <w:rPr>
          <w:rFonts w:ascii="Arial" w:hAnsi="Arial" w:cs="Arial"/>
          <w:color w:val="252525"/>
          <w:sz w:val="32"/>
          <w:szCs w:val="32"/>
        </w:rPr>
        <w:t>s</w:t>
      </w:r>
      <w:r>
        <w:rPr>
          <w:rFonts w:ascii="Arial" w:hAnsi="Arial" w:cs="Arial"/>
          <w:color w:val="252525"/>
          <w:sz w:val="32"/>
          <w:szCs w:val="32"/>
        </w:rPr>
        <w:t xml:space="preserve"> to </w:t>
      </w:r>
      <w:r w:rsidR="00273EEB">
        <w:rPr>
          <w:rFonts w:ascii="Arial" w:hAnsi="Arial" w:cs="Arial"/>
          <w:color w:val="252525"/>
          <w:sz w:val="32"/>
          <w:szCs w:val="32"/>
        </w:rPr>
        <w:t xml:space="preserve">the </w:t>
      </w:r>
      <w:r>
        <w:rPr>
          <w:rFonts w:ascii="Arial" w:hAnsi="Arial" w:cs="Arial"/>
          <w:color w:val="252525"/>
          <w:sz w:val="32"/>
          <w:szCs w:val="32"/>
        </w:rPr>
        <w:t>poor</w:t>
      </w:r>
    </w:p>
    <w:p w:rsidR="00773E05" w:rsidRDefault="00773E05" w:rsidP="00773E05">
      <w:pPr>
        <w:pStyle w:val="NormalWeb"/>
        <w:shd w:val="clear" w:color="auto" w:fill="FFFFFF"/>
        <w:spacing w:before="120" w:beforeAutospacing="0" w:after="120" w:afterAutospacing="0" w:line="336" w:lineRule="atLeast"/>
        <w:ind w:firstLine="720"/>
        <w:rPr>
          <w:rFonts w:ascii="Arial" w:hAnsi="Arial" w:cs="Arial"/>
          <w:color w:val="252525"/>
          <w:sz w:val="32"/>
          <w:szCs w:val="32"/>
        </w:rPr>
      </w:pPr>
      <w:r>
        <w:rPr>
          <w:rFonts w:ascii="Arial" w:hAnsi="Arial" w:cs="Arial"/>
          <w:color w:val="252525"/>
          <w:sz w:val="32"/>
          <w:szCs w:val="32"/>
        </w:rPr>
        <w:t>-Influence</w:t>
      </w:r>
    </w:p>
    <w:p w:rsidR="00773E05" w:rsidRDefault="00773E05" w:rsidP="00773E05">
      <w:pPr>
        <w:pStyle w:val="NormalWeb"/>
        <w:shd w:val="clear" w:color="auto" w:fill="FFFFFF"/>
        <w:spacing w:before="120" w:beforeAutospacing="0" w:after="120" w:afterAutospacing="0" w:line="336" w:lineRule="atLeast"/>
        <w:ind w:firstLine="720"/>
        <w:rPr>
          <w:rFonts w:ascii="Arial" w:hAnsi="Arial" w:cs="Arial"/>
          <w:color w:val="252525"/>
          <w:sz w:val="32"/>
          <w:szCs w:val="32"/>
        </w:rPr>
      </w:pPr>
      <w:r>
        <w:rPr>
          <w:rFonts w:ascii="Arial" w:hAnsi="Arial" w:cs="Arial"/>
          <w:color w:val="252525"/>
          <w:sz w:val="32"/>
          <w:szCs w:val="32"/>
        </w:rPr>
        <w:t>-All of family feared God</w:t>
      </w:r>
    </w:p>
    <w:p w:rsidR="00773E05" w:rsidRDefault="00773E05" w:rsidP="00773E05">
      <w:pPr>
        <w:pStyle w:val="NormalWeb"/>
        <w:shd w:val="clear" w:color="auto" w:fill="FFFFFF"/>
        <w:spacing w:before="120" w:beforeAutospacing="0" w:after="120" w:afterAutospacing="0" w:line="336" w:lineRule="atLeast"/>
        <w:ind w:firstLine="720"/>
        <w:rPr>
          <w:rFonts w:ascii="Arial" w:hAnsi="Arial" w:cs="Arial"/>
          <w:color w:val="252525"/>
          <w:sz w:val="32"/>
          <w:szCs w:val="32"/>
        </w:rPr>
      </w:pPr>
      <w:r>
        <w:rPr>
          <w:rFonts w:ascii="Arial" w:hAnsi="Arial" w:cs="Arial"/>
          <w:color w:val="252525"/>
          <w:sz w:val="32"/>
          <w:szCs w:val="32"/>
        </w:rPr>
        <w:t>-His heart to share God with others</w:t>
      </w:r>
    </w:p>
    <w:p w:rsidR="00773E05" w:rsidRDefault="00773E05" w:rsidP="00773E05">
      <w:pPr>
        <w:pStyle w:val="NormalWeb"/>
        <w:shd w:val="clear" w:color="auto" w:fill="FFFFFF"/>
        <w:spacing w:before="120" w:beforeAutospacing="0" w:after="120" w:afterAutospacing="0" w:line="336" w:lineRule="atLeast"/>
        <w:ind w:firstLine="720"/>
        <w:rPr>
          <w:rFonts w:ascii="Arial" w:hAnsi="Arial" w:cs="Arial"/>
          <w:color w:val="252525"/>
          <w:sz w:val="32"/>
          <w:szCs w:val="32"/>
        </w:rPr>
      </w:pPr>
      <w:r>
        <w:rPr>
          <w:rFonts w:ascii="Arial" w:hAnsi="Arial" w:cs="Arial"/>
          <w:color w:val="252525"/>
          <w:sz w:val="32"/>
          <w:szCs w:val="32"/>
        </w:rPr>
        <w:t>-location where he served</w:t>
      </w:r>
    </w:p>
    <w:p w:rsidR="00773E05" w:rsidRDefault="00773E05" w:rsidP="00773E05">
      <w:pPr>
        <w:pStyle w:val="NormalWeb"/>
        <w:shd w:val="clear" w:color="auto" w:fill="FFFFFF"/>
        <w:spacing w:before="120" w:beforeAutospacing="0" w:after="120" w:afterAutospacing="0" w:line="336" w:lineRule="atLeast"/>
        <w:ind w:firstLine="720"/>
        <w:rPr>
          <w:rFonts w:ascii="Arial" w:hAnsi="Arial" w:cs="Arial"/>
          <w:color w:val="252525"/>
          <w:sz w:val="32"/>
          <w:szCs w:val="32"/>
        </w:rPr>
      </w:pPr>
      <w:r>
        <w:rPr>
          <w:rFonts w:ascii="Arial" w:hAnsi="Arial" w:cs="Arial"/>
          <w:color w:val="252525"/>
          <w:sz w:val="32"/>
          <w:szCs w:val="32"/>
        </w:rPr>
        <w:t>-What might be some other reasons?</w:t>
      </w:r>
    </w:p>
    <w:p w:rsidR="00773E05" w:rsidRDefault="00773E05" w:rsidP="00773E05">
      <w:pPr>
        <w:pStyle w:val="NormalWeb"/>
        <w:shd w:val="clear" w:color="auto" w:fill="FFFFFF"/>
        <w:spacing w:before="120" w:beforeAutospacing="0" w:after="120" w:afterAutospacing="0" w:line="336" w:lineRule="atLeast"/>
        <w:ind w:firstLine="720"/>
        <w:rPr>
          <w:rFonts w:ascii="Arial" w:hAnsi="Arial" w:cs="Arial"/>
          <w:color w:val="252525"/>
          <w:sz w:val="32"/>
          <w:szCs w:val="32"/>
        </w:rPr>
      </w:pPr>
    </w:p>
    <w:p w:rsidR="00FF4829" w:rsidRPr="00FD64E2" w:rsidRDefault="00773E05" w:rsidP="00FF4829">
      <w:pPr>
        <w:pStyle w:val="NormalWeb"/>
        <w:shd w:val="clear" w:color="auto" w:fill="FFFFFF"/>
        <w:spacing w:before="120" w:beforeAutospacing="0" w:after="120" w:afterAutospacing="0" w:line="336" w:lineRule="atLeast"/>
        <w:ind w:firstLine="720"/>
        <w:jc w:val="center"/>
        <w:rPr>
          <w:color w:val="FF0000"/>
          <w:sz w:val="40"/>
          <w:szCs w:val="40"/>
          <w:u w:val="single"/>
        </w:rPr>
      </w:pPr>
      <w:r w:rsidRPr="00FD64E2">
        <w:rPr>
          <w:color w:val="FF0000"/>
          <w:sz w:val="40"/>
          <w:szCs w:val="40"/>
          <w:u w:val="single"/>
        </w:rPr>
        <w:t>Chapter 11</w:t>
      </w:r>
    </w:p>
    <w:p w:rsidR="00F77E5B" w:rsidRPr="00F77E5B" w:rsidRDefault="00F77E5B" w:rsidP="00F77E5B">
      <w:pPr>
        <w:pStyle w:val="NormalWeb"/>
        <w:shd w:val="clear" w:color="auto" w:fill="FFFFFF"/>
        <w:spacing w:before="120" w:beforeAutospacing="0" w:after="120" w:afterAutospacing="0" w:line="336" w:lineRule="atLeast"/>
        <w:ind w:firstLine="720"/>
        <w:rPr>
          <w:rFonts w:ascii="Arial" w:hAnsi="Arial" w:cs="Arial"/>
          <w:sz w:val="32"/>
          <w:szCs w:val="32"/>
        </w:rPr>
      </w:pPr>
    </w:p>
    <w:p w:rsidR="00F77E5B" w:rsidRPr="00F77E5B" w:rsidRDefault="00F77E5B" w:rsidP="00F77E5B">
      <w:pPr>
        <w:pStyle w:val="NormalWeb"/>
        <w:shd w:val="clear" w:color="auto" w:fill="FFFFFF"/>
        <w:spacing w:before="120" w:beforeAutospacing="0" w:after="120" w:afterAutospacing="0" w:line="336" w:lineRule="atLeast"/>
        <w:rPr>
          <w:rFonts w:ascii="Arial" w:hAnsi="Arial" w:cs="Arial"/>
          <w:sz w:val="32"/>
          <w:szCs w:val="32"/>
        </w:rPr>
      </w:pPr>
      <w:r w:rsidRPr="00F77E5B">
        <w:rPr>
          <w:rFonts w:ascii="Arial" w:hAnsi="Arial" w:cs="Arial"/>
          <w:sz w:val="32"/>
          <w:szCs w:val="32"/>
        </w:rPr>
        <w:t>How did the church react to the Gentile conversions?</w:t>
      </w:r>
    </w:p>
    <w:p w:rsidR="00F77E5B" w:rsidRDefault="00F77E5B" w:rsidP="00F77E5B">
      <w:pPr>
        <w:pStyle w:val="Heading2"/>
        <w:jc w:val="center"/>
        <w:rPr>
          <w:rFonts w:cs="Helvetica"/>
          <w:color w:val="333333"/>
          <w:lang w:val="en"/>
        </w:rPr>
      </w:pPr>
      <w:r>
        <w:rPr>
          <w:rFonts w:cs="Helvetica"/>
          <w:color w:val="333333"/>
          <w:lang w:val="en"/>
        </w:rPr>
        <w:t>The Reaction</w:t>
      </w:r>
    </w:p>
    <w:p w:rsidR="00F77E5B" w:rsidRPr="00230316" w:rsidRDefault="00F77E5B" w:rsidP="00F77E5B">
      <w:pPr>
        <w:spacing w:after="240" w:line="401" w:lineRule="atLeast"/>
        <w:rPr>
          <w:rFonts w:ascii="Times New Roman" w:hAnsi="Times New Roman" w:cs="Times New Roman"/>
          <w:color w:val="333333"/>
          <w:sz w:val="32"/>
          <w:szCs w:val="32"/>
          <w:lang w:val="en"/>
        </w:rPr>
      </w:pPr>
      <w:r w:rsidRPr="00230316">
        <w:rPr>
          <w:rFonts w:ascii="Times New Roman" w:hAnsi="Times New Roman" w:cs="Times New Roman"/>
          <w:color w:val="333333"/>
          <w:sz w:val="32"/>
          <w:szCs w:val="32"/>
          <w:lang w:val="en"/>
        </w:rPr>
        <w:t>The events at Caesarea had scarcely been concluded before the news of this Jewish-Gentile alliance had spread to Hebrew Christians in Jerusalem, some sixty-five miles to the southeast. Note carefully the following:</w:t>
      </w:r>
    </w:p>
    <w:p w:rsidR="00F77E5B" w:rsidRPr="00230316" w:rsidRDefault="00F77E5B" w:rsidP="00F77E5B">
      <w:pPr>
        <w:spacing w:after="240" w:line="401" w:lineRule="atLeast"/>
        <w:rPr>
          <w:rFonts w:ascii="Times New Roman" w:hAnsi="Times New Roman" w:cs="Times New Roman"/>
          <w:color w:val="333333"/>
          <w:sz w:val="32"/>
          <w:szCs w:val="32"/>
          <w:lang w:val="en"/>
        </w:rPr>
      </w:pPr>
      <w:r w:rsidRPr="00230316">
        <w:rPr>
          <w:rFonts w:ascii="Times New Roman" w:hAnsi="Times New Roman" w:cs="Times New Roman"/>
          <w:color w:val="333333"/>
          <w:sz w:val="32"/>
          <w:szCs w:val="32"/>
          <w:lang w:val="en"/>
        </w:rPr>
        <w:t>“And when Peter was come up to Jerusalem, they that were of the circumcision contended with him, saying, ‘You went in to men uncircumcised, and did eat with them’” (Acts 11:2-3).</w:t>
      </w:r>
    </w:p>
    <w:p w:rsidR="00F77E5B" w:rsidRPr="00230316" w:rsidRDefault="00F77E5B" w:rsidP="00F77E5B">
      <w:pPr>
        <w:spacing w:after="240" w:line="401" w:lineRule="atLeast"/>
        <w:rPr>
          <w:rFonts w:ascii="Times New Roman" w:hAnsi="Times New Roman" w:cs="Times New Roman"/>
          <w:color w:val="333333"/>
          <w:sz w:val="32"/>
          <w:szCs w:val="32"/>
          <w:lang w:val="en"/>
        </w:rPr>
      </w:pPr>
      <w:r w:rsidRPr="00230316">
        <w:rPr>
          <w:rFonts w:ascii="Times New Roman" w:hAnsi="Times New Roman" w:cs="Times New Roman"/>
          <w:color w:val="333333"/>
          <w:sz w:val="32"/>
          <w:szCs w:val="32"/>
          <w:lang w:val="en"/>
        </w:rPr>
        <w:t xml:space="preserve">The term “contended” is from the Greek </w:t>
      </w:r>
      <w:proofErr w:type="spellStart"/>
      <w:r w:rsidRPr="00230316">
        <w:rPr>
          <w:rFonts w:ascii="Times New Roman" w:hAnsi="Times New Roman" w:cs="Times New Roman"/>
          <w:color w:val="333333"/>
          <w:sz w:val="32"/>
          <w:szCs w:val="32"/>
          <w:lang w:val="en"/>
        </w:rPr>
        <w:t>diakrino</w:t>
      </w:r>
      <w:proofErr w:type="spellEnd"/>
      <w:r w:rsidRPr="00230316">
        <w:rPr>
          <w:rFonts w:ascii="Times New Roman" w:hAnsi="Times New Roman" w:cs="Times New Roman"/>
          <w:color w:val="333333"/>
          <w:sz w:val="32"/>
          <w:szCs w:val="32"/>
          <w:lang w:val="en"/>
        </w:rPr>
        <w:t>, which here signifies “to take a firm position against,” and the imperfect tense form suggesting persistent opposition. It was a volatile situation; one that could have damaged the early church dramatically.</w:t>
      </w:r>
    </w:p>
    <w:p w:rsidR="00F77E5B" w:rsidRDefault="00F77E5B" w:rsidP="00F77E5B">
      <w:pPr>
        <w:pStyle w:val="NormalWeb"/>
        <w:shd w:val="clear" w:color="auto" w:fill="FFFFFF"/>
        <w:spacing w:before="120" w:beforeAutospacing="0" w:after="120" w:afterAutospacing="0" w:line="336" w:lineRule="atLeast"/>
        <w:ind w:firstLine="720"/>
        <w:rPr>
          <w:rFonts w:ascii="Arial" w:hAnsi="Arial" w:cs="Arial"/>
          <w:color w:val="FF0000"/>
          <w:sz w:val="32"/>
          <w:szCs w:val="32"/>
          <w:u w:val="single"/>
        </w:rPr>
      </w:pPr>
    </w:p>
    <w:p w:rsidR="00FF4829" w:rsidRDefault="00FF4829" w:rsidP="00FF4829">
      <w:pPr>
        <w:pStyle w:val="NormalWeb"/>
        <w:shd w:val="clear" w:color="auto" w:fill="FFFFFF"/>
        <w:spacing w:before="120" w:beforeAutospacing="0" w:after="120" w:afterAutospacing="0" w:line="336" w:lineRule="atLeast"/>
        <w:ind w:firstLine="720"/>
        <w:rPr>
          <w:rFonts w:ascii="Arial" w:hAnsi="Arial" w:cs="Arial"/>
          <w:color w:val="FF0000"/>
          <w:sz w:val="32"/>
          <w:szCs w:val="32"/>
          <w:u w:val="single"/>
        </w:rPr>
      </w:pPr>
    </w:p>
    <w:p w:rsidR="00FF4829" w:rsidRDefault="00FF4829" w:rsidP="00FF4829">
      <w:pPr>
        <w:pStyle w:val="NormalWeb"/>
        <w:shd w:val="clear" w:color="auto" w:fill="FFFFFF"/>
        <w:spacing w:before="120" w:beforeAutospacing="0" w:after="120" w:afterAutospacing="0" w:line="336" w:lineRule="atLeast"/>
        <w:ind w:firstLine="720"/>
        <w:rPr>
          <w:rFonts w:ascii="Arial" w:hAnsi="Arial" w:cs="Arial"/>
          <w:sz w:val="32"/>
          <w:szCs w:val="32"/>
        </w:rPr>
      </w:pPr>
      <w:r w:rsidRPr="00FF4829">
        <w:rPr>
          <w:rFonts w:ascii="Arial" w:hAnsi="Arial" w:cs="Arial"/>
          <w:color w:val="00B050"/>
          <w:sz w:val="32"/>
          <w:szCs w:val="32"/>
        </w:rPr>
        <w:t>V1</w:t>
      </w:r>
      <w:r w:rsidR="003B5393">
        <w:rPr>
          <w:rFonts w:ascii="Arial" w:hAnsi="Arial" w:cs="Arial"/>
          <w:color w:val="00B050"/>
          <w:sz w:val="32"/>
          <w:szCs w:val="32"/>
        </w:rPr>
        <w:t xml:space="preserve">-18  </w:t>
      </w:r>
      <w:r w:rsidR="003B5393" w:rsidRPr="003B5393">
        <w:rPr>
          <w:rFonts w:ascii="Arial" w:hAnsi="Arial" w:cs="Arial"/>
          <w:sz w:val="32"/>
          <w:szCs w:val="32"/>
        </w:rPr>
        <w:t>7 maybe 10 years into beginning of church</w:t>
      </w:r>
      <w:r w:rsidRPr="003B5393">
        <w:rPr>
          <w:rFonts w:ascii="Arial" w:hAnsi="Arial" w:cs="Arial"/>
          <w:sz w:val="32"/>
          <w:szCs w:val="32"/>
        </w:rPr>
        <w:t xml:space="preserve">  </w:t>
      </w:r>
    </w:p>
    <w:p w:rsidR="003B5393" w:rsidRDefault="003B5393" w:rsidP="00112C40">
      <w:pPr>
        <w:pStyle w:val="NormalWeb"/>
        <w:shd w:val="clear" w:color="auto" w:fill="FFFFFF"/>
        <w:tabs>
          <w:tab w:val="left" w:pos="7500"/>
        </w:tabs>
        <w:spacing w:before="120" w:beforeAutospacing="0" w:after="120" w:afterAutospacing="0" w:line="336" w:lineRule="atLeast"/>
        <w:ind w:firstLine="720"/>
        <w:rPr>
          <w:rFonts w:ascii="Arial" w:hAnsi="Arial" w:cs="Arial"/>
          <w:sz w:val="32"/>
          <w:szCs w:val="32"/>
        </w:rPr>
      </w:pPr>
      <w:r w:rsidRPr="00F77E5B">
        <w:rPr>
          <w:rFonts w:ascii="Arial" w:hAnsi="Arial" w:cs="Arial"/>
          <w:color w:val="00B050"/>
          <w:sz w:val="32"/>
          <w:szCs w:val="32"/>
        </w:rPr>
        <w:t xml:space="preserve">V19-30  </w:t>
      </w:r>
      <w:r w:rsidR="00FD64E2" w:rsidRPr="00FD64E2">
        <w:rPr>
          <w:rFonts w:ascii="Arial" w:hAnsi="Arial" w:cs="Arial"/>
          <w:color w:val="000000" w:themeColor="text1"/>
          <w:sz w:val="32"/>
          <w:szCs w:val="32"/>
        </w:rPr>
        <w:t xml:space="preserve">Book of </w:t>
      </w:r>
      <w:r>
        <w:rPr>
          <w:rFonts w:ascii="Arial" w:hAnsi="Arial" w:cs="Arial"/>
          <w:sz w:val="32"/>
          <w:szCs w:val="32"/>
        </w:rPr>
        <w:t>Romans mentions this collection</w:t>
      </w:r>
      <w:r w:rsidR="00112C40">
        <w:rPr>
          <w:rFonts w:ascii="Arial" w:hAnsi="Arial" w:cs="Arial"/>
          <w:sz w:val="32"/>
          <w:szCs w:val="32"/>
        </w:rPr>
        <w:tab/>
      </w:r>
    </w:p>
    <w:p w:rsidR="00112C40" w:rsidRDefault="00112C40" w:rsidP="00112C40">
      <w:pPr>
        <w:pStyle w:val="NormalWeb"/>
        <w:shd w:val="clear" w:color="auto" w:fill="FFFFFF"/>
        <w:tabs>
          <w:tab w:val="left" w:pos="7500"/>
        </w:tabs>
        <w:spacing w:before="120" w:beforeAutospacing="0" w:after="120" w:afterAutospacing="0" w:line="336" w:lineRule="atLeast"/>
        <w:ind w:firstLine="720"/>
        <w:rPr>
          <w:rFonts w:ascii="Arial" w:hAnsi="Arial" w:cs="Arial"/>
          <w:sz w:val="32"/>
          <w:szCs w:val="32"/>
        </w:rPr>
      </w:pPr>
      <w:r w:rsidRPr="00112C40">
        <w:rPr>
          <w:rFonts w:ascii="Arial" w:hAnsi="Arial" w:cs="Arial"/>
          <w:color w:val="00B050"/>
          <w:sz w:val="32"/>
          <w:szCs w:val="32"/>
        </w:rPr>
        <w:t>V25-26</w:t>
      </w:r>
      <w:r>
        <w:rPr>
          <w:rFonts w:ascii="Arial" w:hAnsi="Arial" w:cs="Arial"/>
          <w:color w:val="00B050"/>
          <w:sz w:val="32"/>
          <w:szCs w:val="32"/>
        </w:rPr>
        <w:t xml:space="preserve">  </w:t>
      </w:r>
      <w:r w:rsidRPr="00112C40">
        <w:rPr>
          <w:rFonts w:ascii="Arial" w:hAnsi="Arial" w:cs="Arial"/>
          <w:sz w:val="32"/>
          <w:szCs w:val="32"/>
        </w:rPr>
        <w:t>First called Christians by outsiders and enemies</w:t>
      </w:r>
    </w:p>
    <w:p w:rsidR="00FD64E2" w:rsidRDefault="00FD64E2" w:rsidP="00112C40">
      <w:pPr>
        <w:pStyle w:val="NormalWeb"/>
        <w:shd w:val="clear" w:color="auto" w:fill="FFFFFF"/>
        <w:tabs>
          <w:tab w:val="left" w:pos="7500"/>
        </w:tabs>
        <w:spacing w:before="120" w:beforeAutospacing="0" w:after="120" w:afterAutospacing="0" w:line="336" w:lineRule="atLeast"/>
        <w:ind w:firstLine="720"/>
        <w:rPr>
          <w:rFonts w:ascii="Arial" w:hAnsi="Arial" w:cs="Arial"/>
          <w:sz w:val="32"/>
          <w:szCs w:val="32"/>
        </w:rPr>
      </w:pPr>
      <w:r>
        <w:rPr>
          <w:rFonts w:ascii="Arial" w:hAnsi="Arial" w:cs="Arial"/>
          <w:sz w:val="32"/>
          <w:szCs w:val="32"/>
        </w:rPr>
        <w:t xml:space="preserve">             </w:t>
      </w:r>
      <w:proofErr w:type="spellStart"/>
      <w:r w:rsidR="00230316">
        <w:rPr>
          <w:rFonts w:ascii="Arial" w:hAnsi="Arial" w:cs="Arial"/>
          <w:sz w:val="32"/>
          <w:szCs w:val="32"/>
        </w:rPr>
        <w:t>Barnabus</w:t>
      </w:r>
      <w:proofErr w:type="spellEnd"/>
      <w:r w:rsidR="00230316">
        <w:rPr>
          <w:rFonts w:ascii="Arial" w:hAnsi="Arial" w:cs="Arial"/>
          <w:sz w:val="32"/>
          <w:szCs w:val="32"/>
        </w:rPr>
        <w:t xml:space="preserve"> goes and gets Paul.  This is first time we </w:t>
      </w:r>
      <w:r>
        <w:rPr>
          <w:rFonts w:ascii="Arial" w:hAnsi="Arial" w:cs="Arial"/>
          <w:sz w:val="32"/>
          <w:szCs w:val="32"/>
        </w:rPr>
        <w:t xml:space="preserve">  </w:t>
      </w:r>
    </w:p>
    <w:p w:rsidR="00230316" w:rsidRDefault="00FD64E2" w:rsidP="00112C40">
      <w:pPr>
        <w:pStyle w:val="NormalWeb"/>
        <w:shd w:val="clear" w:color="auto" w:fill="FFFFFF"/>
        <w:tabs>
          <w:tab w:val="left" w:pos="7500"/>
        </w:tabs>
        <w:spacing w:before="120" w:beforeAutospacing="0" w:after="120" w:afterAutospacing="0" w:line="336" w:lineRule="atLeast"/>
        <w:ind w:firstLine="720"/>
        <w:rPr>
          <w:rFonts w:ascii="Arial" w:hAnsi="Arial" w:cs="Arial"/>
          <w:sz w:val="32"/>
          <w:szCs w:val="32"/>
        </w:rPr>
      </w:pPr>
      <w:r>
        <w:rPr>
          <w:rFonts w:ascii="Arial" w:hAnsi="Arial" w:cs="Arial"/>
          <w:sz w:val="32"/>
          <w:szCs w:val="32"/>
        </w:rPr>
        <w:t xml:space="preserve">             </w:t>
      </w:r>
      <w:r w:rsidR="00230316">
        <w:rPr>
          <w:rFonts w:ascii="Arial" w:hAnsi="Arial" w:cs="Arial"/>
          <w:sz w:val="32"/>
          <w:szCs w:val="32"/>
        </w:rPr>
        <w:t>see Paul stepping up to lead in the church.</w:t>
      </w:r>
    </w:p>
    <w:p w:rsidR="00773E05" w:rsidRPr="00112C40" w:rsidRDefault="00773E05" w:rsidP="00773E05">
      <w:pPr>
        <w:pStyle w:val="NormalWeb"/>
        <w:shd w:val="clear" w:color="auto" w:fill="FFFFFF"/>
        <w:spacing w:before="120" w:beforeAutospacing="0" w:after="120" w:afterAutospacing="0" w:line="336" w:lineRule="atLeast"/>
        <w:ind w:firstLine="720"/>
        <w:jc w:val="center"/>
        <w:rPr>
          <w:rFonts w:ascii="Arial" w:hAnsi="Arial" w:cs="Arial"/>
          <w:sz w:val="32"/>
          <w:szCs w:val="32"/>
          <w:u w:val="single"/>
        </w:rPr>
      </w:pPr>
    </w:p>
    <w:p w:rsidR="004E49CB" w:rsidRDefault="00F77E5B" w:rsidP="00F77E5B">
      <w:pPr>
        <w:pStyle w:val="NormalWeb"/>
        <w:shd w:val="clear" w:color="auto" w:fill="FFFFFF"/>
        <w:jc w:val="center"/>
        <w:rPr>
          <w:color w:val="FF0000"/>
          <w:sz w:val="40"/>
          <w:szCs w:val="40"/>
          <w:u w:val="single"/>
        </w:rPr>
      </w:pPr>
      <w:r w:rsidRPr="00F77E5B">
        <w:rPr>
          <w:color w:val="FF0000"/>
          <w:sz w:val="40"/>
          <w:szCs w:val="40"/>
          <w:u w:val="single"/>
        </w:rPr>
        <w:t>Chapter 12</w:t>
      </w:r>
    </w:p>
    <w:p w:rsidR="00034592" w:rsidRDefault="00112C40" w:rsidP="00F77E5B">
      <w:pPr>
        <w:pStyle w:val="NormalWeb"/>
        <w:shd w:val="clear" w:color="auto" w:fill="FFFFFF"/>
        <w:rPr>
          <w:sz w:val="32"/>
          <w:szCs w:val="32"/>
        </w:rPr>
      </w:pPr>
      <w:r w:rsidRPr="00112C40">
        <w:rPr>
          <w:color w:val="00B050"/>
          <w:sz w:val="32"/>
          <w:szCs w:val="32"/>
        </w:rPr>
        <w:t xml:space="preserve">V1-17  </w:t>
      </w:r>
      <w:r w:rsidRPr="00112C40">
        <w:rPr>
          <w:sz w:val="32"/>
          <w:szCs w:val="32"/>
        </w:rPr>
        <w:t>Herod Agrippa I was totally loyal to Rome</w:t>
      </w:r>
      <w:r w:rsidR="00034592">
        <w:rPr>
          <w:sz w:val="32"/>
          <w:szCs w:val="32"/>
        </w:rPr>
        <w:t xml:space="preserve"> but understood the </w:t>
      </w:r>
    </w:p>
    <w:p w:rsidR="00034592" w:rsidRDefault="00034592" w:rsidP="00F77E5B">
      <w:pPr>
        <w:pStyle w:val="NormalWeb"/>
        <w:shd w:val="clear" w:color="auto" w:fill="FFFFFF"/>
        <w:rPr>
          <w:sz w:val="32"/>
          <w:szCs w:val="32"/>
        </w:rPr>
      </w:pPr>
      <w:r>
        <w:rPr>
          <w:sz w:val="32"/>
          <w:szCs w:val="32"/>
        </w:rPr>
        <w:tab/>
        <w:t xml:space="preserve">   importance of having favor with </w:t>
      </w:r>
      <w:r w:rsidR="00FD64E2">
        <w:rPr>
          <w:sz w:val="32"/>
          <w:szCs w:val="32"/>
        </w:rPr>
        <w:t xml:space="preserve">the </w:t>
      </w:r>
      <w:r>
        <w:rPr>
          <w:sz w:val="32"/>
          <w:szCs w:val="32"/>
        </w:rPr>
        <w:t>local Jewish community</w:t>
      </w:r>
      <w:r w:rsidR="00112C40" w:rsidRPr="00112C40">
        <w:rPr>
          <w:sz w:val="32"/>
          <w:szCs w:val="32"/>
        </w:rPr>
        <w:t>.</w:t>
      </w:r>
      <w:r>
        <w:rPr>
          <w:sz w:val="32"/>
          <w:szCs w:val="32"/>
        </w:rPr>
        <w:t xml:space="preserve">  </w:t>
      </w:r>
    </w:p>
    <w:p w:rsidR="00034592" w:rsidRDefault="00034592" w:rsidP="00F77E5B">
      <w:pPr>
        <w:pStyle w:val="NormalWeb"/>
        <w:shd w:val="clear" w:color="auto" w:fill="FFFFFF"/>
        <w:rPr>
          <w:sz w:val="32"/>
          <w:szCs w:val="32"/>
        </w:rPr>
      </w:pPr>
      <w:r>
        <w:rPr>
          <w:sz w:val="32"/>
          <w:szCs w:val="32"/>
        </w:rPr>
        <w:tab/>
        <w:t xml:space="preserve">   Persecuting this Jewish sect that followed Jesus was an easy </w:t>
      </w:r>
    </w:p>
    <w:p w:rsidR="008B5791" w:rsidRPr="00FD64E2" w:rsidRDefault="00034592" w:rsidP="008B5791">
      <w:pPr>
        <w:pStyle w:val="NormalWeb"/>
        <w:shd w:val="clear" w:color="auto" w:fill="FFFFFF"/>
        <w:rPr>
          <w:sz w:val="32"/>
          <w:szCs w:val="32"/>
        </w:rPr>
      </w:pPr>
      <w:r>
        <w:rPr>
          <w:sz w:val="32"/>
          <w:szCs w:val="32"/>
        </w:rPr>
        <w:tab/>
        <w:t xml:space="preserve">   target.</w:t>
      </w:r>
    </w:p>
    <w:p w:rsidR="00D04B19" w:rsidRPr="00FD64E2" w:rsidRDefault="00FD64E2" w:rsidP="00D04B19">
      <w:pPr>
        <w:pStyle w:val="NormalWeb"/>
        <w:shd w:val="clear" w:color="auto" w:fill="FFFFFF"/>
        <w:rPr>
          <w:sz w:val="32"/>
          <w:szCs w:val="32"/>
        </w:rPr>
      </w:pPr>
      <w:r>
        <w:rPr>
          <w:color w:val="FF0000"/>
          <w:sz w:val="32"/>
          <w:szCs w:val="32"/>
          <w:u w:val="single"/>
        </w:rPr>
        <w:tab/>
        <w:t xml:space="preserve">  </w:t>
      </w:r>
      <w:r w:rsidRPr="00FD64E2">
        <w:rPr>
          <w:sz w:val="32"/>
          <w:szCs w:val="32"/>
        </w:rPr>
        <w:t>Why did God miraculously save Peter and not James?</w:t>
      </w:r>
    </w:p>
    <w:p w:rsidR="00FD64E2" w:rsidRDefault="00FD64E2" w:rsidP="00FD64E2">
      <w:pPr>
        <w:pStyle w:val="NormalWeb"/>
        <w:shd w:val="clear" w:color="auto" w:fill="FFFFFF"/>
        <w:tabs>
          <w:tab w:val="left" w:pos="5490"/>
        </w:tabs>
        <w:rPr>
          <w:sz w:val="32"/>
          <w:szCs w:val="32"/>
        </w:rPr>
      </w:pPr>
      <w:r w:rsidRPr="00FD64E2">
        <w:rPr>
          <w:color w:val="00B050"/>
          <w:sz w:val="32"/>
          <w:szCs w:val="32"/>
        </w:rPr>
        <w:t>V19b-23</w:t>
      </w:r>
      <w:r>
        <w:rPr>
          <w:color w:val="00B050"/>
          <w:sz w:val="32"/>
          <w:szCs w:val="32"/>
        </w:rPr>
        <w:t xml:space="preserve">  </w:t>
      </w:r>
      <w:r w:rsidRPr="00FD64E2">
        <w:rPr>
          <w:sz w:val="32"/>
          <w:szCs w:val="32"/>
        </w:rPr>
        <w:t>God strikes down Herod.</w:t>
      </w:r>
      <w:r>
        <w:rPr>
          <w:sz w:val="32"/>
          <w:szCs w:val="32"/>
        </w:rPr>
        <w:tab/>
      </w:r>
    </w:p>
    <w:p w:rsidR="00FD64E2" w:rsidRDefault="00FD64E2" w:rsidP="00FD64E2">
      <w:pPr>
        <w:pStyle w:val="NormalWeb"/>
        <w:shd w:val="clear" w:color="auto" w:fill="FFFFFF"/>
        <w:tabs>
          <w:tab w:val="left" w:pos="5490"/>
        </w:tabs>
        <w:jc w:val="center"/>
        <w:rPr>
          <w:color w:val="FF0000"/>
          <w:sz w:val="40"/>
          <w:szCs w:val="40"/>
          <w:u w:val="single"/>
        </w:rPr>
      </w:pPr>
      <w:r w:rsidRPr="00FD64E2">
        <w:rPr>
          <w:color w:val="FF0000"/>
          <w:sz w:val="40"/>
          <w:szCs w:val="40"/>
          <w:u w:val="single"/>
        </w:rPr>
        <w:t>Chapter 13</w:t>
      </w:r>
    </w:p>
    <w:p w:rsidR="00F2094A" w:rsidRPr="00F2094A" w:rsidRDefault="00F2094A" w:rsidP="00F2094A">
      <w:pPr>
        <w:pStyle w:val="NormalWeb"/>
        <w:shd w:val="clear" w:color="auto" w:fill="FFFFFF"/>
        <w:tabs>
          <w:tab w:val="left" w:pos="5490"/>
        </w:tabs>
        <w:rPr>
          <w:sz w:val="32"/>
          <w:szCs w:val="32"/>
        </w:rPr>
      </w:pPr>
    </w:p>
    <w:p w:rsidR="00F2094A" w:rsidRDefault="00F2094A" w:rsidP="00F2094A">
      <w:pPr>
        <w:pStyle w:val="NormalWeb"/>
        <w:shd w:val="clear" w:color="auto" w:fill="FFFFFF"/>
        <w:tabs>
          <w:tab w:val="left" w:pos="5490"/>
        </w:tabs>
        <w:rPr>
          <w:sz w:val="32"/>
          <w:szCs w:val="32"/>
        </w:rPr>
      </w:pPr>
      <w:r w:rsidRPr="00F2094A">
        <w:rPr>
          <w:sz w:val="32"/>
          <w:szCs w:val="32"/>
        </w:rPr>
        <w:t xml:space="preserve">Let’s look at some of the O.T. Scriptures that Paul uses to preach to the Jews at this </w:t>
      </w:r>
      <w:r w:rsidR="00B6518F" w:rsidRPr="00F2094A">
        <w:rPr>
          <w:sz w:val="32"/>
          <w:szCs w:val="32"/>
        </w:rPr>
        <w:t>synagogue</w:t>
      </w:r>
      <w:r w:rsidR="00B6518F">
        <w:rPr>
          <w:sz w:val="32"/>
          <w:szCs w:val="32"/>
        </w:rPr>
        <w:t>:</w:t>
      </w:r>
    </w:p>
    <w:p w:rsidR="00B6518F" w:rsidRPr="00B6518F" w:rsidRDefault="00B6518F" w:rsidP="00B6518F">
      <w:pPr>
        <w:pStyle w:val="NormalWeb"/>
        <w:shd w:val="clear" w:color="auto" w:fill="FFFFFF"/>
        <w:tabs>
          <w:tab w:val="left" w:pos="5490"/>
        </w:tabs>
        <w:jc w:val="center"/>
        <w:rPr>
          <w:color w:val="548DD4" w:themeColor="text2" w:themeTint="99"/>
          <w:sz w:val="32"/>
          <w:szCs w:val="32"/>
          <w:u w:val="single"/>
        </w:rPr>
      </w:pPr>
      <w:r w:rsidRPr="00B6518F">
        <w:rPr>
          <w:color w:val="548DD4" w:themeColor="text2" w:themeTint="99"/>
          <w:sz w:val="32"/>
          <w:szCs w:val="32"/>
          <w:u w:val="single"/>
        </w:rPr>
        <w:t>N.T.</w:t>
      </w:r>
    </w:p>
    <w:p w:rsidR="00B6518F" w:rsidRDefault="00B6518F" w:rsidP="00F2094A">
      <w:pPr>
        <w:pStyle w:val="NormalWeb"/>
        <w:shd w:val="clear" w:color="auto" w:fill="FFFFFF"/>
        <w:tabs>
          <w:tab w:val="left" w:pos="5490"/>
        </w:tabs>
        <w:rPr>
          <w:sz w:val="32"/>
          <w:szCs w:val="32"/>
        </w:rPr>
      </w:pPr>
      <w:r w:rsidRPr="00B6518F">
        <w:rPr>
          <w:color w:val="00B050"/>
          <w:sz w:val="32"/>
          <w:szCs w:val="32"/>
        </w:rPr>
        <w:t>V24</w:t>
      </w:r>
      <w:r>
        <w:rPr>
          <w:sz w:val="32"/>
          <w:szCs w:val="32"/>
        </w:rPr>
        <w:t xml:space="preserve">  John’s Testimony Mt1:21; 3:11; Jhn1:27</w:t>
      </w:r>
    </w:p>
    <w:p w:rsidR="00B6518F" w:rsidRDefault="00B6518F" w:rsidP="00F2094A">
      <w:pPr>
        <w:pStyle w:val="NormalWeb"/>
        <w:shd w:val="clear" w:color="auto" w:fill="FFFFFF"/>
        <w:tabs>
          <w:tab w:val="left" w:pos="5490"/>
        </w:tabs>
        <w:rPr>
          <w:sz w:val="32"/>
          <w:szCs w:val="32"/>
        </w:rPr>
      </w:pPr>
      <w:r w:rsidRPr="00B6518F">
        <w:rPr>
          <w:color w:val="00B050"/>
          <w:sz w:val="32"/>
          <w:szCs w:val="32"/>
        </w:rPr>
        <w:t>V26</w:t>
      </w:r>
      <w:r>
        <w:rPr>
          <w:sz w:val="32"/>
          <w:szCs w:val="32"/>
        </w:rPr>
        <w:t xml:space="preserve">  Pilate’s story  Mt28:16; Lk24:48; Acts3:17</w:t>
      </w:r>
    </w:p>
    <w:p w:rsidR="00B6518F" w:rsidRPr="00B6518F" w:rsidRDefault="00B6518F" w:rsidP="00B6518F">
      <w:pPr>
        <w:pStyle w:val="NormalWeb"/>
        <w:shd w:val="clear" w:color="auto" w:fill="FFFFFF"/>
        <w:tabs>
          <w:tab w:val="left" w:pos="5490"/>
        </w:tabs>
        <w:jc w:val="center"/>
        <w:rPr>
          <w:color w:val="00B0F0"/>
          <w:sz w:val="32"/>
          <w:szCs w:val="32"/>
          <w:u w:val="single"/>
        </w:rPr>
      </w:pPr>
      <w:r w:rsidRPr="00B6518F">
        <w:rPr>
          <w:color w:val="00B0F0"/>
          <w:sz w:val="32"/>
          <w:szCs w:val="32"/>
          <w:u w:val="single"/>
        </w:rPr>
        <w:t>O.T.</w:t>
      </w:r>
    </w:p>
    <w:p w:rsidR="00B6518F" w:rsidRDefault="00B6518F" w:rsidP="00F2094A">
      <w:pPr>
        <w:pStyle w:val="NormalWeb"/>
        <w:shd w:val="clear" w:color="auto" w:fill="FFFFFF"/>
        <w:tabs>
          <w:tab w:val="left" w:pos="5490"/>
        </w:tabs>
        <w:rPr>
          <w:sz w:val="32"/>
          <w:szCs w:val="32"/>
        </w:rPr>
      </w:pPr>
      <w:r w:rsidRPr="00B6518F">
        <w:rPr>
          <w:color w:val="00B050"/>
          <w:sz w:val="32"/>
          <w:szCs w:val="32"/>
        </w:rPr>
        <w:t>V33</w:t>
      </w:r>
      <w:r>
        <w:rPr>
          <w:color w:val="00B050"/>
          <w:sz w:val="32"/>
          <w:szCs w:val="32"/>
        </w:rPr>
        <w:t xml:space="preserve">  </w:t>
      </w:r>
      <w:r w:rsidRPr="00B6518F">
        <w:rPr>
          <w:sz w:val="32"/>
          <w:szCs w:val="32"/>
        </w:rPr>
        <w:t>Psalms2:7</w:t>
      </w:r>
    </w:p>
    <w:p w:rsidR="00B6518F" w:rsidRDefault="00B6518F" w:rsidP="00F2094A">
      <w:pPr>
        <w:pStyle w:val="NormalWeb"/>
        <w:shd w:val="clear" w:color="auto" w:fill="FFFFFF"/>
        <w:tabs>
          <w:tab w:val="left" w:pos="5490"/>
        </w:tabs>
        <w:rPr>
          <w:sz w:val="32"/>
          <w:szCs w:val="32"/>
        </w:rPr>
      </w:pPr>
      <w:r w:rsidRPr="00B6518F">
        <w:rPr>
          <w:color w:val="00B050"/>
          <w:sz w:val="32"/>
          <w:szCs w:val="32"/>
        </w:rPr>
        <w:t>V34</w:t>
      </w:r>
      <w:r>
        <w:rPr>
          <w:sz w:val="32"/>
          <w:szCs w:val="32"/>
        </w:rPr>
        <w:t xml:space="preserve">  Isaiah55:3</w:t>
      </w:r>
    </w:p>
    <w:p w:rsidR="00B6518F" w:rsidRDefault="00B6518F" w:rsidP="00F2094A">
      <w:pPr>
        <w:pStyle w:val="NormalWeb"/>
        <w:shd w:val="clear" w:color="auto" w:fill="FFFFFF"/>
        <w:tabs>
          <w:tab w:val="left" w:pos="5490"/>
        </w:tabs>
        <w:rPr>
          <w:sz w:val="32"/>
          <w:szCs w:val="32"/>
        </w:rPr>
      </w:pPr>
      <w:r w:rsidRPr="00B6518F">
        <w:rPr>
          <w:color w:val="00B050"/>
          <w:sz w:val="32"/>
          <w:szCs w:val="32"/>
        </w:rPr>
        <w:t>V35</w:t>
      </w:r>
      <w:r>
        <w:rPr>
          <w:sz w:val="32"/>
          <w:szCs w:val="32"/>
        </w:rPr>
        <w:t xml:space="preserve">  Ps16:10</w:t>
      </w:r>
    </w:p>
    <w:p w:rsidR="00B6518F" w:rsidRDefault="00B6518F" w:rsidP="00F2094A">
      <w:pPr>
        <w:pStyle w:val="NormalWeb"/>
        <w:shd w:val="clear" w:color="auto" w:fill="FFFFFF"/>
        <w:tabs>
          <w:tab w:val="left" w:pos="5490"/>
        </w:tabs>
        <w:rPr>
          <w:sz w:val="32"/>
          <w:szCs w:val="32"/>
        </w:rPr>
      </w:pPr>
      <w:r w:rsidRPr="00B6518F">
        <w:rPr>
          <w:color w:val="00B050"/>
          <w:sz w:val="32"/>
          <w:szCs w:val="32"/>
        </w:rPr>
        <w:t>V41</w:t>
      </w:r>
      <w:r>
        <w:rPr>
          <w:sz w:val="32"/>
          <w:szCs w:val="32"/>
        </w:rPr>
        <w:t xml:space="preserve">  Hab1:5</w:t>
      </w:r>
    </w:p>
    <w:p w:rsidR="00B6518F" w:rsidRPr="00F2094A" w:rsidRDefault="00B6518F" w:rsidP="00F2094A">
      <w:pPr>
        <w:pStyle w:val="NormalWeb"/>
        <w:shd w:val="clear" w:color="auto" w:fill="FFFFFF"/>
        <w:tabs>
          <w:tab w:val="left" w:pos="5490"/>
        </w:tabs>
        <w:rPr>
          <w:sz w:val="32"/>
          <w:szCs w:val="32"/>
        </w:rPr>
      </w:pPr>
      <w:r>
        <w:rPr>
          <w:sz w:val="32"/>
          <w:szCs w:val="32"/>
        </w:rPr>
        <w:t xml:space="preserve">Paul had no doubt about his apostleship as apostle to the gentiles:  He quotes </w:t>
      </w:r>
      <w:r w:rsidR="00EF3F96">
        <w:rPr>
          <w:sz w:val="32"/>
          <w:szCs w:val="32"/>
        </w:rPr>
        <w:t xml:space="preserve">Is49:6.  He states very clearly that </w:t>
      </w:r>
      <w:r w:rsidR="00273EEB">
        <w:rPr>
          <w:sz w:val="32"/>
          <w:szCs w:val="32"/>
        </w:rPr>
        <w:t>he (</w:t>
      </w:r>
      <w:r w:rsidR="00EF3F96">
        <w:rPr>
          <w:sz w:val="32"/>
          <w:szCs w:val="32"/>
        </w:rPr>
        <w:t>Paul</w:t>
      </w:r>
      <w:r w:rsidR="00273EEB">
        <w:rPr>
          <w:sz w:val="32"/>
          <w:szCs w:val="32"/>
        </w:rPr>
        <w:t>)</w:t>
      </w:r>
      <w:r w:rsidR="00EF3F96">
        <w:rPr>
          <w:sz w:val="32"/>
          <w:szCs w:val="32"/>
        </w:rPr>
        <w:t xml:space="preserve"> is this light</w:t>
      </w:r>
      <w:r w:rsidR="00273EEB">
        <w:rPr>
          <w:sz w:val="32"/>
          <w:szCs w:val="32"/>
        </w:rPr>
        <w:t xml:space="preserve"> to the Gentiles</w:t>
      </w:r>
      <w:r w:rsidR="00EF3F96">
        <w:rPr>
          <w:sz w:val="32"/>
          <w:szCs w:val="32"/>
        </w:rPr>
        <w:t>.</w:t>
      </w:r>
      <w:r>
        <w:rPr>
          <w:sz w:val="32"/>
          <w:szCs w:val="32"/>
        </w:rPr>
        <w:tab/>
      </w:r>
    </w:p>
    <w:p w:rsidR="007436CC" w:rsidRPr="00E36F70" w:rsidRDefault="007436CC" w:rsidP="007436CC">
      <w:pPr>
        <w:pStyle w:val="NormalWeb"/>
        <w:shd w:val="clear" w:color="auto" w:fill="FFFFFF"/>
        <w:tabs>
          <w:tab w:val="left" w:pos="5490"/>
        </w:tabs>
        <w:rPr>
          <w:color w:val="00B050"/>
          <w:sz w:val="32"/>
          <w:szCs w:val="32"/>
        </w:rPr>
      </w:pPr>
      <w:r w:rsidRPr="00E36F70">
        <w:rPr>
          <w:color w:val="00B050"/>
          <w:sz w:val="32"/>
          <w:szCs w:val="32"/>
        </w:rPr>
        <w:t>V1-9</w:t>
      </w:r>
    </w:p>
    <w:p w:rsidR="00083489" w:rsidRPr="00E36F70" w:rsidRDefault="00083489" w:rsidP="00083489">
      <w:pPr>
        <w:pStyle w:val="NormalWeb"/>
        <w:shd w:val="clear" w:color="auto" w:fill="FFFFFF"/>
        <w:tabs>
          <w:tab w:val="left" w:pos="5490"/>
        </w:tabs>
        <w:rPr>
          <w:color w:val="000000" w:themeColor="text1"/>
          <w:sz w:val="32"/>
          <w:szCs w:val="32"/>
        </w:rPr>
      </w:pPr>
      <w:r w:rsidRPr="00E36F70">
        <w:rPr>
          <w:color w:val="000000" w:themeColor="text1"/>
          <w:sz w:val="32"/>
          <w:szCs w:val="32"/>
        </w:rPr>
        <w:t>Paul’s influence in spreading the gospel can hardly be overstated.  From A.D. 45-57 (12 years) the gospel spread from Palestine to the Adriatic.  Paul had probably been a disciple fo</w:t>
      </w:r>
      <w:r w:rsidR="007436CC" w:rsidRPr="00E36F70">
        <w:rPr>
          <w:color w:val="000000" w:themeColor="text1"/>
          <w:sz w:val="32"/>
          <w:szCs w:val="32"/>
        </w:rPr>
        <w:t>r about 12-14 years when Barnaba</w:t>
      </w:r>
      <w:r w:rsidRPr="00E36F70">
        <w:rPr>
          <w:color w:val="000000" w:themeColor="text1"/>
          <w:sz w:val="32"/>
          <w:szCs w:val="32"/>
        </w:rPr>
        <w:t xml:space="preserve">s asked Paul to </w:t>
      </w:r>
      <w:r w:rsidR="00E1421C" w:rsidRPr="00E36F70">
        <w:rPr>
          <w:color w:val="000000" w:themeColor="text1"/>
          <w:sz w:val="32"/>
          <w:szCs w:val="32"/>
        </w:rPr>
        <w:t xml:space="preserve">teach </w:t>
      </w:r>
      <w:r w:rsidRPr="00E36F70">
        <w:rPr>
          <w:color w:val="000000" w:themeColor="text1"/>
          <w:sz w:val="32"/>
          <w:szCs w:val="32"/>
        </w:rPr>
        <w:t>in Antioch (Acts11:25)</w:t>
      </w:r>
      <w:r w:rsidR="00E1421C" w:rsidRPr="00E36F70">
        <w:rPr>
          <w:color w:val="000000" w:themeColor="text1"/>
          <w:sz w:val="32"/>
          <w:szCs w:val="32"/>
        </w:rPr>
        <w:t>.  Here is when Saul is first called Paul in the Bible</w:t>
      </w:r>
      <w:r w:rsidR="007436CC" w:rsidRPr="00E36F70">
        <w:rPr>
          <w:color w:val="000000" w:themeColor="text1"/>
          <w:sz w:val="32"/>
          <w:szCs w:val="32"/>
        </w:rPr>
        <w:t xml:space="preserve"> (Saul in </w:t>
      </w:r>
      <w:r w:rsidR="007436CC" w:rsidRPr="00E36F70">
        <w:rPr>
          <w:color w:val="00B050"/>
          <w:sz w:val="32"/>
          <w:szCs w:val="32"/>
        </w:rPr>
        <w:t xml:space="preserve">v1, 2, 7, 9 </w:t>
      </w:r>
      <w:r w:rsidR="007436CC" w:rsidRPr="00E36F70">
        <w:rPr>
          <w:color w:val="000000" w:themeColor="text1"/>
          <w:sz w:val="32"/>
          <w:szCs w:val="32"/>
        </w:rPr>
        <w:t xml:space="preserve">and Paul in </w:t>
      </w:r>
      <w:r w:rsidR="007436CC" w:rsidRPr="00E36F70">
        <w:rPr>
          <w:color w:val="00B050"/>
          <w:sz w:val="32"/>
          <w:szCs w:val="32"/>
        </w:rPr>
        <w:t>verse 9</w:t>
      </w:r>
      <w:r w:rsidR="007436CC" w:rsidRPr="00E36F70">
        <w:rPr>
          <w:color w:val="000000" w:themeColor="text1"/>
          <w:sz w:val="32"/>
          <w:szCs w:val="32"/>
        </w:rPr>
        <w:t>)</w:t>
      </w:r>
      <w:r w:rsidR="00E1421C" w:rsidRPr="00E36F70">
        <w:rPr>
          <w:color w:val="000000" w:themeColor="text1"/>
          <w:sz w:val="32"/>
          <w:szCs w:val="32"/>
        </w:rPr>
        <w:t xml:space="preserve">.  Why the change?  Saul is Jewish name and Paul is </w:t>
      </w:r>
      <w:r w:rsidR="00386EBC" w:rsidRPr="00E36F70">
        <w:rPr>
          <w:color w:val="000000" w:themeColor="text1"/>
          <w:sz w:val="32"/>
          <w:szCs w:val="32"/>
        </w:rPr>
        <w:t>Roman/Latin</w:t>
      </w:r>
      <w:r w:rsidR="00E1421C" w:rsidRPr="00E36F70">
        <w:rPr>
          <w:color w:val="000000" w:themeColor="text1"/>
          <w:sz w:val="32"/>
          <w:szCs w:val="32"/>
        </w:rPr>
        <w:t xml:space="preserve"> name.</w:t>
      </w:r>
    </w:p>
    <w:p w:rsidR="00116BDE" w:rsidRPr="00E36F70" w:rsidRDefault="007436CC" w:rsidP="00083489">
      <w:pPr>
        <w:pStyle w:val="NormalWeb"/>
        <w:shd w:val="clear" w:color="auto" w:fill="FFFFFF"/>
        <w:tabs>
          <w:tab w:val="left" w:pos="5490"/>
        </w:tabs>
        <w:rPr>
          <w:color w:val="000000" w:themeColor="text1"/>
          <w:sz w:val="32"/>
          <w:szCs w:val="32"/>
        </w:rPr>
      </w:pPr>
      <w:r w:rsidRPr="00E36F70">
        <w:rPr>
          <w:color w:val="000000" w:themeColor="text1"/>
          <w:sz w:val="32"/>
          <w:szCs w:val="32"/>
        </w:rPr>
        <w:t>Paul is trying to be all things to all men.</w:t>
      </w:r>
    </w:p>
    <w:p w:rsidR="00391939" w:rsidRDefault="00391939" w:rsidP="00083489">
      <w:pPr>
        <w:pStyle w:val="NormalWeb"/>
        <w:shd w:val="clear" w:color="auto" w:fill="FFFFFF"/>
        <w:tabs>
          <w:tab w:val="left" w:pos="5490"/>
        </w:tabs>
        <w:rPr>
          <w:color w:val="00B050"/>
          <w:sz w:val="32"/>
          <w:szCs w:val="32"/>
        </w:rPr>
      </w:pPr>
      <w:r w:rsidRPr="00E36F70">
        <w:rPr>
          <w:color w:val="000000" w:themeColor="text1"/>
          <w:sz w:val="32"/>
          <w:szCs w:val="32"/>
        </w:rPr>
        <w:t xml:space="preserve">Notice the pattern:  </w:t>
      </w:r>
      <w:r w:rsidR="00E36F70" w:rsidRPr="00E36F70">
        <w:rPr>
          <w:color w:val="00B050"/>
          <w:sz w:val="32"/>
          <w:szCs w:val="32"/>
        </w:rPr>
        <w:t>v5</w:t>
      </w:r>
      <w:r w:rsidR="00E36F70">
        <w:rPr>
          <w:color w:val="00B050"/>
          <w:sz w:val="32"/>
          <w:szCs w:val="32"/>
        </w:rPr>
        <w:t>, 14, 42, 43, 44-46</w:t>
      </w:r>
    </w:p>
    <w:p w:rsidR="00EF3F96" w:rsidRDefault="00E36F70" w:rsidP="00083489">
      <w:pPr>
        <w:pStyle w:val="NormalWeb"/>
        <w:shd w:val="clear" w:color="auto" w:fill="FFFFFF"/>
        <w:tabs>
          <w:tab w:val="left" w:pos="5490"/>
        </w:tabs>
        <w:rPr>
          <w:sz w:val="32"/>
          <w:szCs w:val="32"/>
        </w:rPr>
      </w:pPr>
      <w:r w:rsidRPr="00E36F70">
        <w:rPr>
          <w:sz w:val="32"/>
          <w:szCs w:val="32"/>
        </w:rPr>
        <w:t>Why did Paul and Barnabas go to the Jews first?</w:t>
      </w:r>
      <w:r w:rsidR="00EF3F96">
        <w:rPr>
          <w:sz w:val="32"/>
          <w:szCs w:val="32"/>
        </w:rPr>
        <w:t xml:space="preserve">  Jews are the people of God through whom the messiah came.  </w:t>
      </w:r>
      <w:r w:rsidR="00273EEB">
        <w:rPr>
          <w:sz w:val="32"/>
          <w:szCs w:val="32"/>
        </w:rPr>
        <w:t>It was also a practical strategy.  Paul knew there were people there ready to hear his message.</w:t>
      </w:r>
    </w:p>
    <w:p w:rsidR="00EF3F96" w:rsidRDefault="00EF3F96" w:rsidP="00083489">
      <w:pPr>
        <w:pStyle w:val="NormalWeb"/>
        <w:shd w:val="clear" w:color="auto" w:fill="FFFFFF"/>
        <w:tabs>
          <w:tab w:val="left" w:pos="5490"/>
        </w:tabs>
        <w:rPr>
          <w:sz w:val="32"/>
          <w:szCs w:val="32"/>
        </w:rPr>
      </w:pPr>
    </w:p>
    <w:p w:rsidR="00B2035E" w:rsidRDefault="006119B9" w:rsidP="00083489">
      <w:pPr>
        <w:pStyle w:val="NormalWeb"/>
        <w:shd w:val="clear" w:color="auto" w:fill="FFFFFF"/>
        <w:tabs>
          <w:tab w:val="left" w:pos="5490"/>
        </w:tabs>
        <w:rPr>
          <w:color w:val="00B050"/>
          <w:sz w:val="32"/>
          <w:szCs w:val="32"/>
        </w:rPr>
      </w:pPr>
      <w:r w:rsidRPr="006119B9">
        <w:rPr>
          <w:color w:val="00B050"/>
          <w:sz w:val="32"/>
          <w:szCs w:val="32"/>
        </w:rPr>
        <w:t>V7</w:t>
      </w:r>
      <w:r>
        <w:rPr>
          <w:color w:val="00B050"/>
          <w:sz w:val="32"/>
          <w:szCs w:val="32"/>
        </w:rPr>
        <w:t xml:space="preserve">  </w:t>
      </w:r>
    </w:p>
    <w:p w:rsidR="006119B9" w:rsidRPr="006119B9" w:rsidRDefault="006119B9" w:rsidP="00083489">
      <w:pPr>
        <w:pStyle w:val="NormalWeb"/>
        <w:shd w:val="clear" w:color="auto" w:fill="FFFFFF"/>
        <w:tabs>
          <w:tab w:val="left" w:pos="5490"/>
        </w:tabs>
        <w:rPr>
          <w:color w:val="00B050"/>
          <w:sz w:val="32"/>
          <w:szCs w:val="32"/>
        </w:rPr>
      </w:pPr>
      <w:r w:rsidRPr="006119B9">
        <w:rPr>
          <w:sz w:val="32"/>
          <w:szCs w:val="32"/>
        </w:rPr>
        <w:t xml:space="preserve">Who was </w:t>
      </w:r>
      <w:proofErr w:type="spellStart"/>
      <w:r w:rsidRPr="006119B9">
        <w:rPr>
          <w:sz w:val="32"/>
          <w:szCs w:val="32"/>
        </w:rPr>
        <w:t>Sergius</w:t>
      </w:r>
      <w:proofErr w:type="spellEnd"/>
      <w:r w:rsidRPr="006119B9">
        <w:rPr>
          <w:sz w:val="32"/>
          <w:szCs w:val="32"/>
        </w:rPr>
        <w:t xml:space="preserve"> Paulus?</w:t>
      </w:r>
      <w:r>
        <w:rPr>
          <w:sz w:val="32"/>
          <w:szCs w:val="32"/>
        </w:rPr>
        <w:t xml:space="preserve">  </w:t>
      </w:r>
      <w:r w:rsidRPr="006119B9">
        <w:rPr>
          <w:sz w:val="32"/>
          <w:szCs w:val="32"/>
          <w:lang w:val="en"/>
        </w:rPr>
        <w:t xml:space="preserve">A </w:t>
      </w:r>
      <w:hyperlink r:id="rId70" w:tooltip="Boundary marker" w:history="1">
        <w:r w:rsidRPr="006119B9">
          <w:rPr>
            <w:rStyle w:val="Hyperlink"/>
            <w:sz w:val="32"/>
            <w:szCs w:val="32"/>
            <w:lang w:val="en"/>
          </w:rPr>
          <w:t>boundary stone</w:t>
        </w:r>
      </w:hyperlink>
      <w:r w:rsidRPr="006119B9">
        <w:rPr>
          <w:sz w:val="32"/>
          <w:szCs w:val="32"/>
          <w:lang w:val="en"/>
        </w:rPr>
        <w:t xml:space="preserve"> of </w:t>
      </w:r>
      <w:hyperlink r:id="rId71" w:tooltip="Claudius" w:history="1">
        <w:r w:rsidRPr="006119B9">
          <w:rPr>
            <w:rStyle w:val="Hyperlink"/>
            <w:sz w:val="32"/>
            <w:szCs w:val="32"/>
            <w:lang w:val="en"/>
          </w:rPr>
          <w:t>Claudius</w:t>
        </w:r>
      </w:hyperlink>
      <w:r w:rsidRPr="006119B9">
        <w:rPr>
          <w:sz w:val="32"/>
          <w:szCs w:val="32"/>
          <w:lang w:val="en"/>
        </w:rPr>
        <w:t xml:space="preserve"> mentioning </w:t>
      </w:r>
      <w:proofErr w:type="spellStart"/>
      <w:r w:rsidRPr="006119B9">
        <w:rPr>
          <w:sz w:val="32"/>
          <w:szCs w:val="32"/>
          <w:lang w:val="en"/>
        </w:rPr>
        <w:t>Sergius</w:t>
      </w:r>
      <w:proofErr w:type="spellEnd"/>
      <w:r w:rsidRPr="006119B9">
        <w:rPr>
          <w:sz w:val="32"/>
          <w:szCs w:val="32"/>
          <w:lang w:val="en"/>
        </w:rPr>
        <w:t xml:space="preserve"> was discovered at Rome in 1887</w:t>
      </w:r>
      <w:hyperlink r:id="rId72" w:anchor="cite_note-1" w:history="1">
        <w:r w:rsidRPr="006119B9">
          <w:rPr>
            <w:color w:val="0000FF"/>
            <w:sz w:val="32"/>
            <w:szCs w:val="32"/>
            <w:u w:val="single"/>
            <w:vertAlign w:val="superscript"/>
            <w:lang w:val="en"/>
          </w:rPr>
          <w:t>[1]</w:t>
        </w:r>
      </w:hyperlink>
      <w:r w:rsidR="005429C5">
        <w:rPr>
          <w:sz w:val="32"/>
          <w:szCs w:val="32"/>
          <w:vertAlign w:val="superscript"/>
          <w:lang w:val="en"/>
        </w:rPr>
        <w:t xml:space="preserve"> </w:t>
      </w:r>
      <w:r w:rsidRPr="006119B9">
        <w:rPr>
          <w:sz w:val="32"/>
          <w:szCs w:val="32"/>
          <w:lang w:val="en"/>
        </w:rPr>
        <w:t xml:space="preserve"> </w:t>
      </w:r>
      <w:r w:rsidR="005429C5">
        <w:rPr>
          <w:sz w:val="32"/>
          <w:szCs w:val="32"/>
          <w:lang w:val="en"/>
        </w:rPr>
        <w:t xml:space="preserve">by Sir William Ramsay.  </w:t>
      </w:r>
      <w:r w:rsidRPr="006119B9">
        <w:rPr>
          <w:sz w:val="32"/>
          <w:szCs w:val="32"/>
          <w:lang w:val="en"/>
        </w:rPr>
        <w:t xml:space="preserve">It records the appointment (AD 47) of the </w:t>
      </w:r>
      <w:hyperlink r:id="rId73" w:tooltip="Curator" w:history="1">
        <w:r w:rsidRPr="006119B9">
          <w:rPr>
            <w:rStyle w:val="Hyperlink"/>
            <w:sz w:val="32"/>
            <w:szCs w:val="32"/>
            <w:lang w:val="en"/>
          </w:rPr>
          <w:t>Curators</w:t>
        </w:r>
      </w:hyperlink>
      <w:r w:rsidRPr="006119B9">
        <w:rPr>
          <w:sz w:val="32"/>
          <w:szCs w:val="32"/>
          <w:lang w:val="en"/>
        </w:rPr>
        <w:t xml:space="preserve"> of the banks and the channel of the river </w:t>
      </w:r>
      <w:hyperlink r:id="rId74" w:tooltip="Tiber" w:history="1">
        <w:r w:rsidRPr="006119B9">
          <w:rPr>
            <w:rStyle w:val="Hyperlink"/>
            <w:sz w:val="32"/>
            <w:szCs w:val="32"/>
            <w:lang w:val="en"/>
          </w:rPr>
          <w:t>Tiber</w:t>
        </w:r>
      </w:hyperlink>
      <w:r w:rsidRPr="006119B9">
        <w:rPr>
          <w:sz w:val="32"/>
          <w:szCs w:val="32"/>
          <w:lang w:val="en"/>
        </w:rPr>
        <w:t xml:space="preserve">, one of whom was </w:t>
      </w:r>
      <w:proofErr w:type="spellStart"/>
      <w:r w:rsidRPr="006119B9">
        <w:rPr>
          <w:sz w:val="32"/>
          <w:szCs w:val="32"/>
          <w:lang w:val="en"/>
        </w:rPr>
        <w:t>Sergius</w:t>
      </w:r>
      <w:proofErr w:type="spellEnd"/>
      <w:r w:rsidRPr="006119B9">
        <w:rPr>
          <w:sz w:val="32"/>
          <w:szCs w:val="32"/>
          <w:lang w:val="en"/>
        </w:rPr>
        <w:t xml:space="preserve">. Since Paul's journey to Cyprus is usually dated to the first half of the 40s (and some scholars date his visit even earlier), it is thought </w:t>
      </w:r>
      <w:proofErr w:type="spellStart"/>
      <w:r w:rsidRPr="006119B9">
        <w:rPr>
          <w:sz w:val="32"/>
          <w:szCs w:val="32"/>
          <w:lang w:val="en"/>
        </w:rPr>
        <w:t>Sergius</w:t>
      </w:r>
      <w:proofErr w:type="spellEnd"/>
      <w:r w:rsidRPr="006119B9">
        <w:rPr>
          <w:sz w:val="32"/>
          <w:szCs w:val="32"/>
          <w:lang w:val="en"/>
        </w:rPr>
        <w:t xml:space="preserve"> may have first served three years as Proconsul at Cyprus, then returned to </w:t>
      </w:r>
      <w:hyperlink r:id="rId75" w:tooltip="Rome" w:history="1">
        <w:r w:rsidRPr="006119B9">
          <w:rPr>
            <w:rStyle w:val="Hyperlink"/>
            <w:sz w:val="32"/>
            <w:szCs w:val="32"/>
            <w:lang w:val="en"/>
          </w:rPr>
          <w:t>Rome</w:t>
        </w:r>
      </w:hyperlink>
      <w:r w:rsidRPr="006119B9">
        <w:rPr>
          <w:sz w:val="32"/>
          <w:szCs w:val="32"/>
          <w:lang w:val="en"/>
        </w:rPr>
        <w:t>, where he was appointed curator</w:t>
      </w:r>
      <w:r w:rsidR="004A570A">
        <w:rPr>
          <w:sz w:val="32"/>
          <w:szCs w:val="32"/>
          <w:lang w:val="en"/>
        </w:rPr>
        <w:t>.</w:t>
      </w:r>
    </w:p>
    <w:p w:rsidR="0009085C" w:rsidRDefault="004A570A" w:rsidP="0009085C">
      <w:pPr>
        <w:tabs>
          <w:tab w:val="center" w:pos="4680"/>
        </w:tabs>
        <w:rPr>
          <w:sz w:val="32"/>
          <w:szCs w:val="32"/>
        </w:rPr>
      </w:pPr>
      <w:r>
        <w:rPr>
          <w:noProof/>
          <w:color w:val="0000FF"/>
        </w:rPr>
        <w:drawing>
          <wp:inline distT="0" distB="0" distL="0" distR="0">
            <wp:extent cx="5943600" cy="4456104"/>
            <wp:effectExtent l="0" t="0" r="0" b="1905"/>
            <wp:docPr id="2" name="Picture 2" descr="http://padfield.com/turkey/yalvac/images/sergius-paulus-02.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adfield.com/turkey/yalvac/images/sergius-paulus-02.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4456104"/>
                    </a:xfrm>
                    <a:prstGeom prst="rect">
                      <a:avLst/>
                    </a:prstGeom>
                    <a:noFill/>
                    <a:ln>
                      <a:noFill/>
                    </a:ln>
                  </pic:spPr>
                </pic:pic>
              </a:graphicData>
            </a:graphic>
          </wp:inline>
        </w:drawing>
      </w:r>
    </w:p>
    <w:p w:rsidR="00DF0562" w:rsidRPr="00DF0562" w:rsidRDefault="00DF0562" w:rsidP="00DF0562">
      <w:pPr>
        <w:pStyle w:val="NormalWeb"/>
        <w:rPr>
          <w:sz w:val="32"/>
          <w:szCs w:val="32"/>
          <w:lang w:val="en"/>
        </w:rPr>
      </w:pPr>
      <w:r w:rsidRPr="00DF0562">
        <w:rPr>
          <w:sz w:val="32"/>
          <w:szCs w:val="32"/>
          <w:lang w:val="en"/>
        </w:rPr>
        <w:t xml:space="preserve">William Ramsay was known for his careful attention to New Testament events, particularly the </w:t>
      </w:r>
      <w:hyperlink r:id="rId78" w:tooltip="Book of Acts" w:history="1">
        <w:r w:rsidRPr="00DF0562">
          <w:rPr>
            <w:rStyle w:val="Hyperlink"/>
            <w:sz w:val="32"/>
            <w:szCs w:val="32"/>
            <w:lang w:val="en"/>
          </w:rPr>
          <w:t>Book of Acts</w:t>
        </w:r>
      </w:hyperlink>
      <w:r w:rsidRPr="00DF0562">
        <w:rPr>
          <w:sz w:val="32"/>
          <w:szCs w:val="32"/>
          <w:lang w:val="en"/>
        </w:rPr>
        <w:t xml:space="preserve"> and </w:t>
      </w:r>
      <w:hyperlink r:id="rId79" w:tooltip="Pauline Epistles" w:history="1">
        <w:r w:rsidRPr="00DF0562">
          <w:rPr>
            <w:rStyle w:val="Hyperlink"/>
            <w:sz w:val="32"/>
            <w:szCs w:val="32"/>
            <w:lang w:val="en"/>
          </w:rPr>
          <w:t>Pauline Epistles</w:t>
        </w:r>
      </w:hyperlink>
      <w:r w:rsidRPr="00DF0562">
        <w:rPr>
          <w:sz w:val="32"/>
          <w:szCs w:val="32"/>
          <w:lang w:val="en"/>
        </w:rPr>
        <w:t>. When he first went to Asia Minor, many of the cities mentioned in Acts had no known location and almost nothing was known of their detailed history or politics. The Acts of the Apostles was the only record and Ramsay, skeptical, fully expected his own research to prove the author of Acts hopelessly inaccurate since no man could possibly know the details of Asia Minor more than a hundred years after the event—this is, when Acts was then supposed to have been written. He therefore set out to put the writer of Acts on trial. He devoted his life to unearthing the ancient cities and documents of Asia Minor. After a lifetime of study, however, he concluded: 'Further study . . . showed that the book could bear the most minute scrutiny as an authority for the facts of the Aegean world, and that it was written with such judgment, skill, art and perception of truth as to be a model of historical statement' (</w:t>
      </w:r>
      <w:r w:rsidRPr="00DF0562">
        <w:rPr>
          <w:i/>
          <w:iCs/>
          <w:sz w:val="32"/>
          <w:szCs w:val="32"/>
          <w:lang w:val="en"/>
        </w:rPr>
        <w:t>The Bearing of Recent Discovery</w:t>
      </w:r>
      <w:r w:rsidRPr="00DF0562">
        <w:rPr>
          <w:sz w:val="32"/>
          <w:szCs w:val="32"/>
          <w:lang w:val="en"/>
        </w:rPr>
        <w:t>, p. 85). On page 89 of the same book, Ramsay accounted, 'I set out to look for truth on the borderland where Greece and Asia meet, and found it there [in Acts]. You may press the words of Luke in a degree beyond any other historian's and they stand the keenest scrutiny and the hardest treatment...'</w:t>
      </w:r>
    </w:p>
    <w:p w:rsidR="002D216A" w:rsidRDefault="00DF0562" w:rsidP="002D216A">
      <w:pPr>
        <w:pStyle w:val="NormalWeb"/>
        <w:rPr>
          <w:sz w:val="32"/>
          <w:szCs w:val="32"/>
          <w:lang w:val="en"/>
        </w:rPr>
      </w:pPr>
      <w:r w:rsidRPr="00DF0562">
        <w:rPr>
          <w:sz w:val="32"/>
          <w:szCs w:val="32"/>
          <w:lang w:val="en"/>
        </w:rPr>
        <w:t xml:space="preserve">When Ramsay turned his attention to Paul's letters, most of which the critics dismissed as forgeries, he concluded that all thirteen New Testament letters that claimed to have been written by Paul </w:t>
      </w:r>
      <w:hyperlink r:id="rId80" w:tooltip="Authorship of the Pauline epistles" w:history="1">
        <w:r w:rsidRPr="00DF0562">
          <w:rPr>
            <w:rStyle w:val="Hyperlink"/>
            <w:sz w:val="32"/>
            <w:szCs w:val="32"/>
            <w:lang w:val="en"/>
          </w:rPr>
          <w:t>were authentic</w:t>
        </w:r>
      </w:hyperlink>
      <w:r w:rsidRPr="00DF0562">
        <w:rPr>
          <w:sz w:val="32"/>
          <w:szCs w:val="32"/>
          <w:lang w:val="en"/>
        </w:rPr>
        <w:t>.</w:t>
      </w:r>
    </w:p>
    <w:p w:rsidR="002D216A" w:rsidRPr="002D216A" w:rsidRDefault="002D216A" w:rsidP="002D216A">
      <w:pPr>
        <w:pStyle w:val="NormalWeb"/>
        <w:jc w:val="center"/>
        <w:rPr>
          <w:color w:val="7030A0"/>
          <w:sz w:val="32"/>
          <w:szCs w:val="32"/>
          <w:u w:val="single"/>
          <w:lang w:val="en"/>
        </w:rPr>
      </w:pPr>
      <w:r w:rsidRPr="002D216A">
        <w:rPr>
          <w:color w:val="7030A0"/>
          <w:sz w:val="32"/>
          <w:szCs w:val="32"/>
          <w:u w:val="single"/>
          <w:lang w:val="en"/>
        </w:rPr>
        <w:t>Paul’s First Missionary Journey</w:t>
      </w:r>
    </w:p>
    <w:p w:rsidR="002D216A" w:rsidRPr="002D216A" w:rsidRDefault="002D216A" w:rsidP="002D216A">
      <w:pPr>
        <w:pStyle w:val="NormalWeb"/>
        <w:rPr>
          <w:sz w:val="32"/>
          <w:szCs w:val="32"/>
          <w:u w:val="single"/>
          <w:lang w:val="en"/>
        </w:rPr>
      </w:pPr>
      <w:r>
        <w:rPr>
          <w:noProof/>
        </w:rPr>
        <w:drawing>
          <wp:inline distT="0" distB="0" distL="0" distR="0" wp14:anchorId="5D33F297" wp14:editId="2CEE8118">
            <wp:extent cx="6696075" cy="4438650"/>
            <wp:effectExtent l="0" t="0" r="9525" b="0"/>
            <wp:docPr id="3" name="Picture 3" descr="http://www.lakesideministries.com/images/ActsMap_First_Missionary_Jour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akesideministries.com/images/ActsMap_First_Missionary_Journey.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96172" cy="4438714"/>
                    </a:xfrm>
                    <a:prstGeom prst="rect">
                      <a:avLst/>
                    </a:prstGeom>
                    <a:noFill/>
                    <a:ln>
                      <a:noFill/>
                    </a:ln>
                  </pic:spPr>
                </pic:pic>
              </a:graphicData>
            </a:graphic>
          </wp:inline>
        </w:drawing>
      </w:r>
    </w:p>
    <w:p w:rsidR="00DF0562" w:rsidRPr="002B02E3" w:rsidRDefault="00592886" w:rsidP="00592886">
      <w:pPr>
        <w:tabs>
          <w:tab w:val="center" w:pos="4680"/>
        </w:tabs>
        <w:jc w:val="center"/>
        <w:rPr>
          <w:color w:val="FF0000"/>
          <w:sz w:val="28"/>
          <w:szCs w:val="28"/>
          <w:u w:val="single"/>
        </w:rPr>
      </w:pPr>
      <w:r w:rsidRPr="002B02E3">
        <w:rPr>
          <w:color w:val="FF0000"/>
          <w:sz w:val="28"/>
          <w:szCs w:val="28"/>
          <w:u w:val="single"/>
        </w:rPr>
        <w:t>Chapter 14</w:t>
      </w:r>
    </w:p>
    <w:p w:rsidR="00EF3F96" w:rsidRPr="002B02E3" w:rsidRDefault="00EF3F96" w:rsidP="00EF3F96">
      <w:pPr>
        <w:tabs>
          <w:tab w:val="center" w:pos="4680"/>
        </w:tabs>
        <w:rPr>
          <w:sz w:val="28"/>
          <w:szCs w:val="28"/>
        </w:rPr>
      </w:pPr>
      <w:r w:rsidRPr="002B02E3">
        <w:rPr>
          <w:color w:val="00B050"/>
          <w:sz w:val="28"/>
          <w:szCs w:val="28"/>
        </w:rPr>
        <w:t>V1</w:t>
      </w:r>
      <w:r w:rsidRPr="002B02E3">
        <w:rPr>
          <w:color w:val="FF0000"/>
          <w:sz w:val="28"/>
          <w:szCs w:val="28"/>
        </w:rPr>
        <w:t xml:space="preserve">  </w:t>
      </w:r>
      <w:r w:rsidRPr="002B02E3">
        <w:rPr>
          <w:sz w:val="28"/>
          <w:szCs w:val="28"/>
        </w:rPr>
        <w:t>Paul and Barnabas continue custom of going to preach at the synagogues.</w:t>
      </w:r>
    </w:p>
    <w:p w:rsidR="00EF3F96" w:rsidRPr="002B02E3" w:rsidRDefault="00A966A7" w:rsidP="00EF3F96">
      <w:pPr>
        <w:tabs>
          <w:tab w:val="center" w:pos="4680"/>
        </w:tabs>
        <w:rPr>
          <w:sz w:val="28"/>
          <w:szCs w:val="28"/>
        </w:rPr>
      </w:pPr>
      <w:r w:rsidRPr="002B02E3">
        <w:rPr>
          <w:color w:val="00B050"/>
          <w:sz w:val="28"/>
          <w:szCs w:val="28"/>
        </w:rPr>
        <w:t xml:space="preserve">V22  </w:t>
      </w:r>
      <w:r w:rsidRPr="002B02E3">
        <w:rPr>
          <w:sz w:val="28"/>
          <w:szCs w:val="28"/>
        </w:rPr>
        <w:t>Early Christians knew that hardship was part of</w:t>
      </w:r>
      <w:r w:rsidR="002B02E3" w:rsidRPr="002B02E3">
        <w:rPr>
          <w:sz w:val="28"/>
          <w:szCs w:val="28"/>
        </w:rPr>
        <w:t xml:space="preserve"> </w:t>
      </w:r>
      <w:r w:rsidRPr="002B02E3">
        <w:rPr>
          <w:sz w:val="28"/>
          <w:szCs w:val="28"/>
        </w:rPr>
        <w:t>being in the Kingdom of God.</w:t>
      </w:r>
    </w:p>
    <w:p w:rsidR="00A966A7" w:rsidRPr="002B02E3" w:rsidRDefault="00A966A7" w:rsidP="00EF3F96">
      <w:pPr>
        <w:tabs>
          <w:tab w:val="center" w:pos="4680"/>
        </w:tabs>
        <w:rPr>
          <w:sz w:val="28"/>
          <w:szCs w:val="28"/>
        </w:rPr>
      </w:pPr>
      <w:r w:rsidRPr="002B02E3">
        <w:rPr>
          <w:color w:val="00B050"/>
          <w:sz w:val="28"/>
          <w:szCs w:val="28"/>
        </w:rPr>
        <w:t>V23</w:t>
      </w:r>
      <w:r w:rsidRPr="002B02E3">
        <w:rPr>
          <w:sz w:val="28"/>
          <w:szCs w:val="28"/>
        </w:rPr>
        <w:t xml:space="preserve">  Putting trust in the Lord means t</w:t>
      </w:r>
      <w:r w:rsidR="000B4332" w:rsidRPr="002B02E3">
        <w:rPr>
          <w:sz w:val="28"/>
          <w:szCs w:val="28"/>
        </w:rPr>
        <w:t>rusting in the face of hardship</w:t>
      </w:r>
      <w:r w:rsidRPr="002B02E3">
        <w:rPr>
          <w:sz w:val="28"/>
          <w:szCs w:val="28"/>
        </w:rPr>
        <w:t>s.</w:t>
      </w:r>
    </w:p>
    <w:p w:rsidR="00C37A58" w:rsidRPr="002B02E3" w:rsidRDefault="00C37A58" w:rsidP="00C37A58">
      <w:pPr>
        <w:tabs>
          <w:tab w:val="center" w:pos="4680"/>
        </w:tabs>
        <w:jc w:val="center"/>
        <w:rPr>
          <w:color w:val="FF0000"/>
          <w:sz w:val="28"/>
          <w:szCs w:val="28"/>
          <w:u w:val="single"/>
        </w:rPr>
      </w:pPr>
      <w:r w:rsidRPr="002B02E3">
        <w:rPr>
          <w:color w:val="FF0000"/>
          <w:sz w:val="28"/>
          <w:szCs w:val="28"/>
          <w:u w:val="single"/>
        </w:rPr>
        <w:t>Chapter 15</w:t>
      </w:r>
    </w:p>
    <w:p w:rsidR="00B2035E" w:rsidRPr="002B02E3" w:rsidRDefault="00B2035E" w:rsidP="00B2035E">
      <w:pPr>
        <w:tabs>
          <w:tab w:val="center" w:pos="4680"/>
        </w:tabs>
        <w:rPr>
          <w:sz w:val="28"/>
          <w:szCs w:val="28"/>
        </w:rPr>
      </w:pPr>
      <w:r w:rsidRPr="002B02E3">
        <w:rPr>
          <w:color w:val="00B050"/>
          <w:sz w:val="28"/>
          <w:szCs w:val="28"/>
        </w:rPr>
        <w:t xml:space="preserve">V1-12  </w:t>
      </w:r>
      <w:r w:rsidRPr="002B02E3">
        <w:rPr>
          <w:sz w:val="28"/>
          <w:szCs w:val="28"/>
        </w:rPr>
        <w:t>Why did this issue come up?</w:t>
      </w:r>
    </w:p>
    <w:p w:rsidR="00BE6367" w:rsidRPr="002B02E3" w:rsidRDefault="00BE6367" w:rsidP="00BE6367">
      <w:pPr>
        <w:tabs>
          <w:tab w:val="center" w:pos="4680"/>
        </w:tabs>
        <w:jc w:val="center"/>
        <w:rPr>
          <w:sz w:val="28"/>
          <w:szCs w:val="28"/>
          <w:u w:val="single"/>
        </w:rPr>
      </w:pPr>
      <w:r w:rsidRPr="002B02E3">
        <w:rPr>
          <w:sz w:val="28"/>
          <w:szCs w:val="28"/>
          <w:u w:val="single"/>
        </w:rPr>
        <w:t>Some Possible Reasons</w:t>
      </w:r>
    </w:p>
    <w:p w:rsidR="00B2035E" w:rsidRPr="002B02E3" w:rsidRDefault="00B2035E" w:rsidP="00B2035E">
      <w:pPr>
        <w:tabs>
          <w:tab w:val="center" w:pos="4680"/>
        </w:tabs>
        <w:rPr>
          <w:sz w:val="28"/>
          <w:szCs w:val="28"/>
        </w:rPr>
      </w:pPr>
      <w:r w:rsidRPr="002B02E3">
        <w:rPr>
          <w:sz w:val="28"/>
          <w:szCs w:val="28"/>
        </w:rPr>
        <w:t xml:space="preserve">           </w:t>
      </w:r>
      <w:r w:rsidR="002B02E3">
        <w:rPr>
          <w:sz w:val="28"/>
          <w:szCs w:val="28"/>
        </w:rPr>
        <w:t xml:space="preserve">         </w:t>
      </w:r>
      <w:r w:rsidRPr="002B02E3">
        <w:rPr>
          <w:sz w:val="28"/>
          <w:szCs w:val="28"/>
        </w:rPr>
        <w:t>●  More and more Gentiles were being converted</w:t>
      </w:r>
      <w:r w:rsidR="002B02E3">
        <w:rPr>
          <w:sz w:val="28"/>
          <w:szCs w:val="28"/>
        </w:rPr>
        <w:t>.</w:t>
      </w:r>
    </w:p>
    <w:p w:rsidR="002B02E3" w:rsidRDefault="00B2035E" w:rsidP="00B2035E">
      <w:pPr>
        <w:tabs>
          <w:tab w:val="center" w:pos="4680"/>
          <w:tab w:val="right" w:pos="9360"/>
        </w:tabs>
        <w:rPr>
          <w:sz w:val="28"/>
          <w:szCs w:val="28"/>
        </w:rPr>
      </w:pPr>
      <w:r w:rsidRPr="002B02E3">
        <w:rPr>
          <w:sz w:val="28"/>
          <w:szCs w:val="28"/>
        </w:rPr>
        <w:t xml:space="preserve"> </w:t>
      </w:r>
      <w:r w:rsidRPr="002B02E3">
        <w:rPr>
          <w:color w:val="00B050"/>
          <w:sz w:val="28"/>
          <w:szCs w:val="28"/>
        </w:rPr>
        <w:t>v5</w:t>
      </w:r>
      <w:r w:rsidRPr="002B02E3">
        <w:rPr>
          <w:sz w:val="28"/>
          <w:szCs w:val="28"/>
        </w:rPr>
        <w:t xml:space="preserve">    </w:t>
      </w:r>
      <w:r w:rsidR="00BE6367" w:rsidRPr="002B02E3">
        <w:rPr>
          <w:sz w:val="28"/>
          <w:szCs w:val="28"/>
        </w:rPr>
        <w:t xml:space="preserve">           </w:t>
      </w:r>
      <w:r w:rsidRPr="002B02E3">
        <w:rPr>
          <w:sz w:val="28"/>
          <w:szCs w:val="28"/>
        </w:rPr>
        <w:t xml:space="preserve">●  More and more Pharisees </w:t>
      </w:r>
      <w:r w:rsidR="00BE6367" w:rsidRPr="002B02E3">
        <w:rPr>
          <w:sz w:val="28"/>
          <w:szCs w:val="28"/>
        </w:rPr>
        <w:t>were</w:t>
      </w:r>
      <w:r w:rsidR="002B02E3" w:rsidRPr="002B02E3">
        <w:rPr>
          <w:sz w:val="28"/>
          <w:szCs w:val="28"/>
        </w:rPr>
        <w:t xml:space="preserve"> </w:t>
      </w:r>
      <w:r w:rsidRPr="002B02E3">
        <w:rPr>
          <w:sz w:val="28"/>
          <w:szCs w:val="28"/>
        </w:rPr>
        <w:t xml:space="preserve">being </w:t>
      </w:r>
      <w:r w:rsidR="00BE6367" w:rsidRPr="002B02E3">
        <w:rPr>
          <w:sz w:val="28"/>
          <w:szCs w:val="28"/>
        </w:rPr>
        <w:t xml:space="preserve">converted </w:t>
      </w:r>
      <w:r w:rsidRPr="002B02E3">
        <w:rPr>
          <w:sz w:val="28"/>
          <w:szCs w:val="28"/>
        </w:rPr>
        <w:t xml:space="preserve">(were </w:t>
      </w:r>
    </w:p>
    <w:p w:rsidR="00BE6367" w:rsidRPr="002B02E3" w:rsidRDefault="002B02E3" w:rsidP="00B2035E">
      <w:pPr>
        <w:tabs>
          <w:tab w:val="center" w:pos="4680"/>
          <w:tab w:val="right" w:pos="9360"/>
        </w:tabs>
        <w:rPr>
          <w:sz w:val="28"/>
          <w:szCs w:val="28"/>
        </w:rPr>
      </w:pPr>
      <w:r>
        <w:rPr>
          <w:sz w:val="28"/>
          <w:szCs w:val="28"/>
        </w:rPr>
        <w:t xml:space="preserve">  </w:t>
      </w:r>
      <w:r w:rsidR="00BE6367" w:rsidRPr="002B02E3">
        <w:rPr>
          <w:sz w:val="28"/>
          <w:szCs w:val="28"/>
        </w:rPr>
        <w:t xml:space="preserve">                       </w:t>
      </w:r>
      <w:r w:rsidR="00B2035E" w:rsidRPr="002B02E3">
        <w:rPr>
          <w:sz w:val="28"/>
          <w:szCs w:val="28"/>
        </w:rPr>
        <w:t>poli</w:t>
      </w:r>
      <w:r w:rsidRPr="002B02E3">
        <w:rPr>
          <w:sz w:val="28"/>
          <w:szCs w:val="28"/>
        </w:rPr>
        <w:t xml:space="preserve">tics entering the church?). </w:t>
      </w:r>
      <w:r w:rsidR="00B2035E" w:rsidRPr="002B02E3">
        <w:rPr>
          <w:sz w:val="28"/>
          <w:szCs w:val="28"/>
        </w:rPr>
        <w:t xml:space="preserve"> Recall that </w:t>
      </w:r>
      <w:r w:rsidR="00BE6367" w:rsidRPr="002B02E3">
        <w:rPr>
          <w:sz w:val="28"/>
          <w:szCs w:val="28"/>
        </w:rPr>
        <w:t>t</w:t>
      </w:r>
      <w:r w:rsidR="00B2035E" w:rsidRPr="002B02E3">
        <w:rPr>
          <w:sz w:val="28"/>
          <w:szCs w:val="28"/>
        </w:rPr>
        <w:t xml:space="preserve">he Pharisees </w:t>
      </w:r>
    </w:p>
    <w:p w:rsidR="00B2035E" w:rsidRPr="002B02E3" w:rsidRDefault="00BE6367" w:rsidP="00B2035E">
      <w:pPr>
        <w:tabs>
          <w:tab w:val="center" w:pos="4680"/>
          <w:tab w:val="right" w:pos="9360"/>
        </w:tabs>
        <w:rPr>
          <w:sz w:val="28"/>
          <w:szCs w:val="28"/>
        </w:rPr>
      </w:pPr>
      <w:r w:rsidRPr="002B02E3">
        <w:rPr>
          <w:sz w:val="28"/>
          <w:szCs w:val="28"/>
        </w:rPr>
        <w:t xml:space="preserve">                         </w:t>
      </w:r>
      <w:r w:rsidR="00B2035E" w:rsidRPr="002B02E3">
        <w:rPr>
          <w:sz w:val="28"/>
          <w:szCs w:val="28"/>
        </w:rPr>
        <w:t>w</w:t>
      </w:r>
      <w:r w:rsidR="002B02E3" w:rsidRPr="002B02E3">
        <w:rPr>
          <w:sz w:val="28"/>
          <w:szCs w:val="28"/>
        </w:rPr>
        <w:t>ere</w:t>
      </w:r>
      <w:r w:rsidR="00B2035E" w:rsidRPr="002B02E3">
        <w:rPr>
          <w:sz w:val="28"/>
          <w:szCs w:val="28"/>
        </w:rPr>
        <w:t xml:space="preserve"> a great political force.</w:t>
      </w:r>
    </w:p>
    <w:p w:rsidR="002B02E3" w:rsidRDefault="00B2035E" w:rsidP="00BE6367">
      <w:pPr>
        <w:tabs>
          <w:tab w:val="center" w:pos="4680"/>
        </w:tabs>
        <w:rPr>
          <w:sz w:val="28"/>
          <w:szCs w:val="28"/>
        </w:rPr>
      </w:pPr>
      <w:r w:rsidRPr="002B02E3">
        <w:rPr>
          <w:sz w:val="28"/>
          <w:szCs w:val="28"/>
        </w:rPr>
        <w:t xml:space="preserve">           </w:t>
      </w:r>
      <w:r w:rsidR="00BE6367" w:rsidRPr="002B02E3">
        <w:rPr>
          <w:sz w:val="28"/>
          <w:szCs w:val="28"/>
        </w:rPr>
        <w:t xml:space="preserve">         </w:t>
      </w:r>
      <w:r w:rsidRPr="002B02E3">
        <w:rPr>
          <w:sz w:val="28"/>
          <w:szCs w:val="28"/>
        </w:rPr>
        <w:t>●  More and more pe</w:t>
      </w:r>
      <w:r w:rsidR="002B02E3">
        <w:rPr>
          <w:sz w:val="28"/>
          <w:szCs w:val="28"/>
        </w:rPr>
        <w:t>rsecution was coming upon</w:t>
      </w:r>
      <w:r w:rsidR="00BE6367" w:rsidRPr="002B02E3">
        <w:rPr>
          <w:sz w:val="28"/>
          <w:szCs w:val="28"/>
        </w:rPr>
        <w:t xml:space="preserve"> the</w:t>
      </w:r>
      <w:r w:rsidRPr="002B02E3">
        <w:rPr>
          <w:sz w:val="28"/>
          <w:szCs w:val="28"/>
        </w:rPr>
        <w:t xml:space="preserve"> </w:t>
      </w:r>
      <w:r w:rsidR="00BE6367" w:rsidRPr="002B02E3">
        <w:rPr>
          <w:sz w:val="28"/>
          <w:szCs w:val="28"/>
        </w:rPr>
        <w:t xml:space="preserve">church and </w:t>
      </w:r>
    </w:p>
    <w:p w:rsidR="00B2035E" w:rsidRPr="002B02E3" w:rsidRDefault="002B02E3" w:rsidP="00BE6367">
      <w:pPr>
        <w:tabs>
          <w:tab w:val="center" w:pos="4680"/>
        </w:tabs>
        <w:rPr>
          <w:sz w:val="28"/>
          <w:szCs w:val="28"/>
        </w:rPr>
      </w:pPr>
      <w:r>
        <w:rPr>
          <w:sz w:val="28"/>
          <w:szCs w:val="28"/>
        </w:rPr>
        <w:t xml:space="preserve">                         </w:t>
      </w:r>
      <w:r w:rsidR="00BE6367" w:rsidRPr="002B02E3">
        <w:rPr>
          <w:sz w:val="28"/>
          <w:szCs w:val="28"/>
        </w:rPr>
        <w:t>perhaps</w:t>
      </w:r>
      <w:r w:rsidR="00B2035E" w:rsidRPr="002B02E3">
        <w:rPr>
          <w:sz w:val="28"/>
          <w:szCs w:val="28"/>
        </w:rPr>
        <w:t xml:space="preserve"> some wanted to avoid it</w:t>
      </w:r>
      <w:r>
        <w:rPr>
          <w:sz w:val="28"/>
          <w:szCs w:val="28"/>
        </w:rPr>
        <w:t>.</w:t>
      </w:r>
    </w:p>
    <w:p w:rsidR="00BE6367" w:rsidRPr="002B02E3" w:rsidRDefault="00B2035E" w:rsidP="00BE6367">
      <w:pPr>
        <w:tabs>
          <w:tab w:val="center" w:pos="4680"/>
          <w:tab w:val="right" w:pos="9360"/>
        </w:tabs>
        <w:rPr>
          <w:sz w:val="28"/>
          <w:szCs w:val="28"/>
        </w:rPr>
      </w:pPr>
      <w:r w:rsidRPr="002B02E3">
        <w:rPr>
          <w:color w:val="00B050"/>
          <w:sz w:val="28"/>
          <w:szCs w:val="28"/>
        </w:rPr>
        <w:t>v3</w:t>
      </w:r>
      <w:r w:rsidRPr="002B02E3">
        <w:rPr>
          <w:sz w:val="28"/>
          <w:szCs w:val="28"/>
        </w:rPr>
        <w:t xml:space="preserve">  As a whole, the Church was happy </w:t>
      </w:r>
      <w:r w:rsidR="00BE6367" w:rsidRPr="002B02E3">
        <w:rPr>
          <w:sz w:val="28"/>
          <w:szCs w:val="28"/>
        </w:rPr>
        <w:t xml:space="preserve">that the </w:t>
      </w:r>
      <w:r w:rsidRPr="002B02E3">
        <w:rPr>
          <w:sz w:val="28"/>
          <w:szCs w:val="28"/>
        </w:rPr>
        <w:t>Gentile</w:t>
      </w:r>
      <w:r w:rsidR="002B02E3">
        <w:rPr>
          <w:sz w:val="28"/>
          <w:szCs w:val="28"/>
        </w:rPr>
        <w:t>s</w:t>
      </w:r>
      <w:r w:rsidRPr="002B02E3">
        <w:rPr>
          <w:sz w:val="28"/>
          <w:szCs w:val="28"/>
        </w:rPr>
        <w:t xml:space="preserve"> converted</w:t>
      </w:r>
      <w:r w:rsidR="00BE6367" w:rsidRPr="002B02E3">
        <w:rPr>
          <w:sz w:val="28"/>
          <w:szCs w:val="28"/>
        </w:rPr>
        <w:t>.</w:t>
      </w:r>
    </w:p>
    <w:p w:rsidR="00BE6367" w:rsidRPr="002B02E3" w:rsidRDefault="00BE6367" w:rsidP="00BE6367">
      <w:pPr>
        <w:tabs>
          <w:tab w:val="center" w:pos="4680"/>
          <w:tab w:val="right" w:pos="9360"/>
        </w:tabs>
        <w:rPr>
          <w:sz w:val="28"/>
          <w:szCs w:val="28"/>
        </w:rPr>
      </w:pPr>
      <w:r w:rsidRPr="002B02E3">
        <w:rPr>
          <w:color w:val="00B050"/>
          <w:sz w:val="28"/>
          <w:szCs w:val="28"/>
        </w:rPr>
        <w:t xml:space="preserve">V13-21  v15  </w:t>
      </w:r>
      <w:r w:rsidRPr="002B02E3">
        <w:rPr>
          <w:sz w:val="28"/>
          <w:szCs w:val="28"/>
        </w:rPr>
        <w:t xml:space="preserve">Notice how James goes back to O.T. prophets.  Here James </w:t>
      </w:r>
    </w:p>
    <w:p w:rsidR="00BE6367" w:rsidRPr="002B02E3" w:rsidRDefault="00BE6367" w:rsidP="00B2035E">
      <w:pPr>
        <w:tabs>
          <w:tab w:val="center" w:pos="4680"/>
          <w:tab w:val="right" w:pos="9360"/>
        </w:tabs>
        <w:rPr>
          <w:sz w:val="28"/>
          <w:szCs w:val="28"/>
        </w:rPr>
      </w:pPr>
      <w:r w:rsidRPr="002B02E3">
        <w:rPr>
          <w:sz w:val="28"/>
          <w:szCs w:val="28"/>
        </w:rPr>
        <w:t xml:space="preserve">                       </w:t>
      </w:r>
      <w:r w:rsidR="007E31AA" w:rsidRPr="002B02E3">
        <w:rPr>
          <w:sz w:val="28"/>
          <w:szCs w:val="28"/>
        </w:rPr>
        <w:t>quotes Am9:11-12</w:t>
      </w:r>
      <w:r w:rsidR="002B02E3">
        <w:rPr>
          <w:sz w:val="28"/>
          <w:szCs w:val="28"/>
        </w:rPr>
        <w:t>.</w:t>
      </w:r>
    </w:p>
    <w:p w:rsidR="007E31AA" w:rsidRPr="002B02E3" w:rsidRDefault="007E31AA" w:rsidP="00B2035E">
      <w:pPr>
        <w:tabs>
          <w:tab w:val="center" w:pos="4680"/>
          <w:tab w:val="right" w:pos="9360"/>
        </w:tabs>
        <w:rPr>
          <w:sz w:val="28"/>
          <w:szCs w:val="28"/>
        </w:rPr>
      </w:pPr>
      <w:r w:rsidRPr="002B02E3">
        <w:rPr>
          <w:sz w:val="28"/>
          <w:szCs w:val="28"/>
        </w:rPr>
        <w:t xml:space="preserve">                      James, the brother of Jesus, was very influential in the </w:t>
      </w:r>
    </w:p>
    <w:p w:rsidR="007E31AA" w:rsidRPr="002B02E3" w:rsidRDefault="007E31AA" w:rsidP="00B2035E">
      <w:pPr>
        <w:tabs>
          <w:tab w:val="center" w:pos="4680"/>
          <w:tab w:val="right" w:pos="9360"/>
        </w:tabs>
        <w:rPr>
          <w:sz w:val="28"/>
          <w:szCs w:val="28"/>
        </w:rPr>
      </w:pPr>
      <w:r w:rsidRPr="002B02E3">
        <w:rPr>
          <w:sz w:val="28"/>
          <w:szCs w:val="28"/>
        </w:rPr>
        <w:t xml:space="preserve">                      church.  What was his wise counsel?  Why was it wise?</w:t>
      </w:r>
    </w:p>
    <w:p w:rsidR="007E31AA" w:rsidRPr="002B02E3" w:rsidRDefault="007E31AA" w:rsidP="00B2035E">
      <w:pPr>
        <w:tabs>
          <w:tab w:val="center" w:pos="4680"/>
          <w:tab w:val="right" w:pos="9360"/>
        </w:tabs>
        <w:rPr>
          <w:sz w:val="28"/>
          <w:szCs w:val="28"/>
        </w:rPr>
      </w:pPr>
      <w:r w:rsidRPr="002B02E3">
        <w:rPr>
          <w:color w:val="00B050"/>
          <w:sz w:val="28"/>
          <w:szCs w:val="28"/>
        </w:rPr>
        <w:t xml:space="preserve">V22-35    </w:t>
      </w:r>
      <w:r w:rsidR="002B02E3" w:rsidRPr="002B02E3">
        <w:rPr>
          <w:sz w:val="28"/>
          <w:szCs w:val="28"/>
        </w:rPr>
        <w:t>Early on, the apostles understood</w:t>
      </w:r>
      <w:r w:rsidRPr="002B02E3">
        <w:rPr>
          <w:sz w:val="28"/>
          <w:szCs w:val="28"/>
        </w:rPr>
        <w:t xml:space="preserve"> the importance of unity and </w:t>
      </w:r>
    </w:p>
    <w:p w:rsidR="007E31AA" w:rsidRPr="002B02E3" w:rsidRDefault="002B02E3" w:rsidP="00B2035E">
      <w:pPr>
        <w:tabs>
          <w:tab w:val="center" w:pos="4680"/>
          <w:tab w:val="right" w:pos="9360"/>
        </w:tabs>
        <w:rPr>
          <w:sz w:val="28"/>
          <w:szCs w:val="28"/>
        </w:rPr>
      </w:pPr>
      <w:r>
        <w:rPr>
          <w:sz w:val="28"/>
          <w:szCs w:val="28"/>
        </w:rPr>
        <w:t xml:space="preserve">                 </w:t>
      </w:r>
      <w:r w:rsidR="007E31AA" w:rsidRPr="002B02E3">
        <w:rPr>
          <w:sz w:val="28"/>
          <w:szCs w:val="28"/>
        </w:rPr>
        <w:t>encouragement.</w:t>
      </w:r>
    </w:p>
    <w:p w:rsidR="002B02E3" w:rsidRPr="002B02E3" w:rsidRDefault="002B02E3" w:rsidP="00B2035E">
      <w:pPr>
        <w:tabs>
          <w:tab w:val="center" w:pos="4680"/>
          <w:tab w:val="right" w:pos="9360"/>
        </w:tabs>
        <w:rPr>
          <w:sz w:val="28"/>
          <w:szCs w:val="28"/>
        </w:rPr>
      </w:pPr>
      <w:r>
        <w:rPr>
          <w:sz w:val="28"/>
          <w:szCs w:val="28"/>
        </w:rPr>
        <w:t xml:space="preserve">                 What implications does that hold</w:t>
      </w:r>
      <w:r w:rsidRPr="002B02E3">
        <w:rPr>
          <w:sz w:val="28"/>
          <w:szCs w:val="28"/>
        </w:rPr>
        <w:t xml:space="preserve"> for us today?</w:t>
      </w:r>
    </w:p>
    <w:p w:rsidR="00036CD2" w:rsidRPr="002B02E3" w:rsidRDefault="00036CD2" w:rsidP="00B2035E">
      <w:pPr>
        <w:tabs>
          <w:tab w:val="center" w:pos="4680"/>
          <w:tab w:val="right" w:pos="9360"/>
        </w:tabs>
        <w:rPr>
          <w:color w:val="00B050"/>
          <w:sz w:val="28"/>
          <w:szCs w:val="28"/>
        </w:rPr>
      </w:pPr>
      <w:r w:rsidRPr="002B02E3">
        <w:rPr>
          <w:color w:val="00B050"/>
          <w:sz w:val="28"/>
          <w:szCs w:val="28"/>
        </w:rPr>
        <w:t xml:space="preserve">V36-41  </w:t>
      </w:r>
    </w:p>
    <w:p w:rsidR="00036CD2" w:rsidRDefault="00036CD2" w:rsidP="00B2035E">
      <w:pPr>
        <w:tabs>
          <w:tab w:val="center" w:pos="4680"/>
          <w:tab w:val="right" w:pos="9360"/>
        </w:tabs>
        <w:rPr>
          <w:sz w:val="28"/>
          <w:szCs w:val="28"/>
        </w:rPr>
      </w:pPr>
      <w:r w:rsidRPr="002B02E3">
        <w:rPr>
          <w:sz w:val="28"/>
          <w:szCs w:val="28"/>
        </w:rPr>
        <w:t xml:space="preserve">Paul and Barnabas had a sharp disagreement.  What did they decide to do?  Continue the work in the way that they felt God was calling them to do it.  They </w:t>
      </w:r>
      <w:r w:rsidR="002B02E3">
        <w:rPr>
          <w:sz w:val="28"/>
          <w:szCs w:val="28"/>
        </w:rPr>
        <w:t xml:space="preserve">split it up.  </w:t>
      </w:r>
      <w:r w:rsidRPr="002B02E3">
        <w:rPr>
          <w:sz w:val="28"/>
          <w:szCs w:val="28"/>
        </w:rPr>
        <w:t xml:space="preserve">Paul went east to Syria and Cilicia and Barnabas went west to Cyprus. They taught and strengthened the churches and served God and kept their friendship.  </w:t>
      </w:r>
    </w:p>
    <w:p w:rsidR="002B02E3" w:rsidRDefault="002B02E3" w:rsidP="00B2035E">
      <w:pPr>
        <w:tabs>
          <w:tab w:val="center" w:pos="4680"/>
          <w:tab w:val="right" w:pos="9360"/>
        </w:tabs>
        <w:rPr>
          <w:sz w:val="28"/>
          <w:szCs w:val="28"/>
        </w:rPr>
      </w:pPr>
      <w:r>
        <w:rPr>
          <w:sz w:val="28"/>
          <w:szCs w:val="28"/>
        </w:rPr>
        <w:t>Why did they see things differently even though they were both great men of God?</w:t>
      </w:r>
    </w:p>
    <w:p w:rsidR="002B02E3" w:rsidRPr="002B02E3" w:rsidRDefault="002B02E3" w:rsidP="00B2035E">
      <w:pPr>
        <w:tabs>
          <w:tab w:val="center" w:pos="4680"/>
          <w:tab w:val="right" w:pos="9360"/>
        </w:tabs>
        <w:rPr>
          <w:sz w:val="28"/>
          <w:szCs w:val="28"/>
        </w:rPr>
      </w:pPr>
      <w:r>
        <w:rPr>
          <w:sz w:val="28"/>
          <w:szCs w:val="28"/>
        </w:rPr>
        <w:t>What implications does this have for us today?</w:t>
      </w:r>
    </w:p>
    <w:p w:rsidR="004013AF" w:rsidRPr="002B02E3" w:rsidRDefault="004013AF" w:rsidP="00B2035E">
      <w:pPr>
        <w:tabs>
          <w:tab w:val="center" w:pos="4680"/>
          <w:tab w:val="right" w:pos="9360"/>
        </w:tabs>
        <w:rPr>
          <w:sz w:val="28"/>
          <w:szCs w:val="28"/>
        </w:rPr>
      </w:pPr>
      <w:r w:rsidRPr="002B02E3">
        <w:rPr>
          <w:sz w:val="28"/>
          <w:szCs w:val="28"/>
        </w:rPr>
        <w:t xml:space="preserve">Barnabas </w:t>
      </w:r>
      <w:r w:rsidR="002B02E3">
        <w:rPr>
          <w:sz w:val="28"/>
          <w:szCs w:val="28"/>
        </w:rPr>
        <w:t xml:space="preserve">was </w:t>
      </w:r>
      <w:r w:rsidRPr="002B02E3">
        <w:rPr>
          <w:sz w:val="28"/>
          <w:szCs w:val="28"/>
        </w:rPr>
        <w:t>related to John mark</w:t>
      </w:r>
      <w:r w:rsidR="002B02E3">
        <w:rPr>
          <w:sz w:val="28"/>
          <w:szCs w:val="28"/>
        </w:rPr>
        <w:t>.</w:t>
      </w:r>
    </w:p>
    <w:p w:rsidR="004013AF" w:rsidRDefault="002B02E3" w:rsidP="00B2035E">
      <w:pPr>
        <w:tabs>
          <w:tab w:val="center" w:pos="4680"/>
          <w:tab w:val="right" w:pos="9360"/>
        </w:tabs>
        <w:rPr>
          <w:sz w:val="28"/>
          <w:szCs w:val="28"/>
        </w:rPr>
      </w:pPr>
      <w:r>
        <w:rPr>
          <w:sz w:val="28"/>
          <w:szCs w:val="28"/>
        </w:rPr>
        <w:t>Barnabas was</w:t>
      </w:r>
      <w:r w:rsidR="004013AF" w:rsidRPr="002B02E3">
        <w:rPr>
          <w:sz w:val="28"/>
          <w:szCs w:val="28"/>
        </w:rPr>
        <w:t xml:space="preserve"> a shepherd at heart.</w:t>
      </w:r>
    </w:p>
    <w:p w:rsidR="002B02E3" w:rsidRDefault="002B02E3" w:rsidP="00B2035E">
      <w:pPr>
        <w:tabs>
          <w:tab w:val="center" w:pos="4680"/>
          <w:tab w:val="right" w:pos="9360"/>
        </w:tabs>
        <w:rPr>
          <w:sz w:val="28"/>
          <w:szCs w:val="28"/>
        </w:rPr>
      </w:pPr>
      <w:r>
        <w:rPr>
          <w:sz w:val="28"/>
          <w:szCs w:val="28"/>
        </w:rPr>
        <w:t>Paul was about the work and fighting through challenges.</w:t>
      </w:r>
    </w:p>
    <w:p w:rsidR="002B02E3" w:rsidRPr="002B02E3" w:rsidRDefault="002B02E3" w:rsidP="00B2035E">
      <w:pPr>
        <w:tabs>
          <w:tab w:val="center" w:pos="4680"/>
          <w:tab w:val="right" w:pos="9360"/>
        </w:tabs>
        <w:rPr>
          <w:sz w:val="28"/>
          <w:szCs w:val="28"/>
        </w:rPr>
      </w:pPr>
      <w:r>
        <w:rPr>
          <w:sz w:val="28"/>
          <w:szCs w:val="28"/>
        </w:rPr>
        <w:t>Paul needed reliable people to go on such dangerous missions.</w:t>
      </w:r>
    </w:p>
    <w:p w:rsidR="004013AF" w:rsidRPr="00AA1E94" w:rsidRDefault="004013AF" w:rsidP="00B2035E">
      <w:pPr>
        <w:tabs>
          <w:tab w:val="center" w:pos="4680"/>
          <w:tab w:val="right" w:pos="9360"/>
        </w:tabs>
        <w:rPr>
          <w:sz w:val="28"/>
          <w:szCs w:val="28"/>
        </w:rPr>
      </w:pPr>
      <w:r w:rsidRPr="00AA1E94">
        <w:rPr>
          <w:sz w:val="28"/>
          <w:szCs w:val="28"/>
        </w:rPr>
        <w:t>Paul saw John Mark’s failings (Acts13:13)</w:t>
      </w:r>
      <w:r w:rsidR="00D32AFA" w:rsidRPr="00AA1E94">
        <w:rPr>
          <w:sz w:val="28"/>
          <w:szCs w:val="28"/>
        </w:rPr>
        <w:t>.</w:t>
      </w:r>
      <w:r w:rsidRPr="00AA1E94">
        <w:rPr>
          <w:sz w:val="28"/>
          <w:szCs w:val="28"/>
        </w:rPr>
        <w:t xml:space="preserve">  Both were right.</w:t>
      </w:r>
    </w:p>
    <w:p w:rsidR="004013AF" w:rsidRPr="00AA1E94" w:rsidRDefault="004013AF" w:rsidP="00B2035E">
      <w:pPr>
        <w:tabs>
          <w:tab w:val="center" w:pos="4680"/>
          <w:tab w:val="right" w:pos="9360"/>
        </w:tabs>
        <w:rPr>
          <w:color w:val="00B050"/>
          <w:sz w:val="28"/>
          <w:szCs w:val="28"/>
        </w:rPr>
      </w:pPr>
      <w:r w:rsidRPr="00AA1E94">
        <w:rPr>
          <w:sz w:val="28"/>
          <w:szCs w:val="28"/>
        </w:rPr>
        <w:t>John Mark made good with Paul later:  Col4:10, Philemon 23, 2 Tim4:11</w:t>
      </w:r>
    </w:p>
    <w:p w:rsidR="00B2035E" w:rsidRPr="00AA1E94" w:rsidRDefault="004013AF" w:rsidP="004013AF">
      <w:pPr>
        <w:tabs>
          <w:tab w:val="center" w:pos="4680"/>
        </w:tabs>
        <w:jc w:val="center"/>
        <w:rPr>
          <w:color w:val="FF0000"/>
          <w:sz w:val="28"/>
          <w:szCs w:val="28"/>
          <w:u w:val="single"/>
        </w:rPr>
      </w:pPr>
      <w:r w:rsidRPr="00AA1E94">
        <w:rPr>
          <w:color w:val="FF0000"/>
          <w:sz w:val="28"/>
          <w:szCs w:val="28"/>
          <w:u w:val="single"/>
        </w:rPr>
        <w:t>Chapter 16</w:t>
      </w:r>
    </w:p>
    <w:p w:rsidR="00664BFE" w:rsidRPr="00AA1E94" w:rsidRDefault="00664BFE" w:rsidP="004013AF">
      <w:pPr>
        <w:tabs>
          <w:tab w:val="center" w:pos="4680"/>
        </w:tabs>
        <w:rPr>
          <w:sz w:val="28"/>
          <w:szCs w:val="28"/>
        </w:rPr>
      </w:pPr>
      <w:r w:rsidRPr="00AA1E94">
        <w:rPr>
          <w:color w:val="00B050"/>
          <w:sz w:val="28"/>
          <w:szCs w:val="28"/>
        </w:rPr>
        <w:t xml:space="preserve">V3  </w:t>
      </w:r>
      <w:r w:rsidRPr="00AA1E94">
        <w:rPr>
          <w:sz w:val="28"/>
          <w:szCs w:val="28"/>
        </w:rPr>
        <w:t xml:space="preserve">Why did Paul circumcise Timothy?  Timothy was half Jewish.  It </w:t>
      </w:r>
    </w:p>
    <w:p w:rsidR="004013AF" w:rsidRPr="00AA1E94" w:rsidRDefault="00664BFE" w:rsidP="004013AF">
      <w:pPr>
        <w:tabs>
          <w:tab w:val="center" w:pos="4680"/>
        </w:tabs>
        <w:rPr>
          <w:sz w:val="28"/>
          <w:szCs w:val="28"/>
        </w:rPr>
      </w:pPr>
      <w:r w:rsidRPr="00AA1E94">
        <w:rPr>
          <w:sz w:val="28"/>
          <w:szCs w:val="28"/>
        </w:rPr>
        <w:t xml:space="preserve">       would help with his outreach to the Jews.</w:t>
      </w:r>
    </w:p>
    <w:p w:rsidR="00664BFE" w:rsidRPr="00AA1E94" w:rsidRDefault="00664BFE" w:rsidP="004013AF">
      <w:pPr>
        <w:tabs>
          <w:tab w:val="center" w:pos="4680"/>
        </w:tabs>
        <w:rPr>
          <w:sz w:val="28"/>
          <w:szCs w:val="28"/>
        </w:rPr>
      </w:pPr>
      <w:r w:rsidRPr="00AA1E94">
        <w:rPr>
          <w:sz w:val="28"/>
          <w:szCs w:val="28"/>
        </w:rPr>
        <w:t xml:space="preserve">       Galatia </w:t>
      </w:r>
      <w:r w:rsidRPr="00AA1E94">
        <w:rPr>
          <w:sz w:val="28"/>
          <w:szCs w:val="28"/>
        </w:rPr>
        <w:sym w:font="Wingdings" w:char="F0E0"/>
      </w:r>
      <w:r w:rsidRPr="00AA1E94">
        <w:rPr>
          <w:sz w:val="28"/>
          <w:szCs w:val="28"/>
        </w:rPr>
        <w:t xml:space="preserve">  Celts: they migrated from Turkey to Ireland</w:t>
      </w:r>
    </w:p>
    <w:p w:rsidR="00664BFE" w:rsidRPr="00AA1E94" w:rsidRDefault="00664BFE" w:rsidP="004013AF">
      <w:pPr>
        <w:tabs>
          <w:tab w:val="center" w:pos="4680"/>
        </w:tabs>
        <w:rPr>
          <w:sz w:val="28"/>
          <w:szCs w:val="28"/>
        </w:rPr>
      </w:pPr>
      <w:r w:rsidRPr="00AA1E94">
        <w:rPr>
          <w:color w:val="00B050"/>
          <w:sz w:val="28"/>
          <w:szCs w:val="28"/>
        </w:rPr>
        <w:t>V11-16</w:t>
      </w:r>
      <w:r w:rsidRPr="00AA1E94">
        <w:rPr>
          <w:sz w:val="28"/>
          <w:szCs w:val="28"/>
        </w:rPr>
        <w:t xml:space="preserve">  </w:t>
      </w:r>
      <w:proofErr w:type="spellStart"/>
      <w:r w:rsidRPr="00AA1E94">
        <w:rPr>
          <w:sz w:val="28"/>
          <w:szCs w:val="28"/>
        </w:rPr>
        <w:t>Phillipi</w:t>
      </w:r>
      <w:proofErr w:type="spellEnd"/>
      <w:r w:rsidRPr="00AA1E94">
        <w:rPr>
          <w:sz w:val="28"/>
          <w:szCs w:val="28"/>
        </w:rPr>
        <w:t xml:space="preserve"> was a Roman colony started in 42 B.C.  It probably did </w:t>
      </w:r>
    </w:p>
    <w:p w:rsidR="00664BFE" w:rsidRPr="00AA1E94" w:rsidRDefault="00664BFE" w:rsidP="004013AF">
      <w:pPr>
        <w:tabs>
          <w:tab w:val="center" w:pos="4680"/>
        </w:tabs>
        <w:rPr>
          <w:sz w:val="28"/>
          <w:szCs w:val="28"/>
        </w:rPr>
      </w:pPr>
      <w:r w:rsidRPr="00AA1E94">
        <w:rPr>
          <w:sz w:val="28"/>
          <w:szCs w:val="28"/>
        </w:rPr>
        <w:t xml:space="preserve">              not have a Jewish Synagogue.  May be first place of missionary </w:t>
      </w:r>
    </w:p>
    <w:p w:rsidR="00664BFE" w:rsidRPr="00AA1E94" w:rsidRDefault="00664BFE" w:rsidP="004013AF">
      <w:pPr>
        <w:tabs>
          <w:tab w:val="center" w:pos="4680"/>
        </w:tabs>
        <w:rPr>
          <w:sz w:val="28"/>
          <w:szCs w:val="28"/>
        </w:rPr>
      </w:pPr>
      <w:r w:rsidRPr="00AA1E94">
        <w:rPr>
          <w:sz w:val="28"/>
          <w:szCs w:val="28"/>
        </w:rPr>
        <w:t xml:space="preserve">              work in European continent.</w:t>
      </w:r>
    </w:p>
    <w:p w:rsidR="00664BFE" w:rsidRPr="00AA1E94" w:rsidRDefault="00664BFE" w:rsidP="004013AF">
      <w:pPr>
        <w:tabs>
          <w:tab w:val="center" w:pos="4680"/>
        </w:tabs>
        <w:rPr>
          <w:sz w:val="28"/>
          <w:szCs w:val="28"/>
        </w:rPr>
      </w:pPr>
      <w:r w:rsidRPr="00AA1E94">
        <w:rPr>
          <w:color w:val="00B050"/>
          <w:sz w:val="28"/>
          <w:szCs w:val="28"/>
        </w:rPr>
        <w:t xml:space="preserve">V19-24  </w:t>
      </w:r>
      <w:r w:rsidRPr="00AA1E94">
        <w:rPr>
          <w:sz w:val="28"/>
          <w:szCs w:val="28"/>
        </w:rPr>
        <w:t xml:space="preserve">Recall that </w:t>
      </w:r>
      <w:proofErr w:type="spellStart"/>
      <w:r w:rsidRPr="00AA1E94">
        <w:rPr>
          <w:sz w:val="28"/>
          <w:szCs w:val="28"/>
        </w:rPr>
        <w:t>Phillipi</w:t>
      </w:r>
      <w:proofErr w:type="spellEnd"/>
      <w:r w:rsidRPr="00AA1E94">
        <w:rPr>
          <w:sz w:val="28"/>
          <w:szCs w:val="28"/>
        </w:rPr>
        <w:t xml:space="preserve"> was a Roman colony.  But the disciples were</w:t>
      </w:r>
    </w:p>
    <w:p w:rsidR="00664BFE" w:rsidRPr="00AA1E94" w:rsidRDefault="00664BFE" w:rsidP="004013AF">
      <w:pPr>
        <w:tabs>
          <w:tab w:val="center" w:pos="4680"/>
        </w:tabs>
        <w:rPr>
          <w:sz w:val="28"/>
          <w:szCs w:val="28"/>
        </w:rPr>
      </w:pPr>
      <w:r w:rsidRPr="00AA1E94">
        <w:rPr>
          <w:sz w:val="28"/>
          <w:szCs w:val="28"/>
        </w:rPr>
        <w:t xml:space="preserve">              Jewish leaders of a new religion.  The accusations against the </w:t>
      </w:r>
    </w:p>
    <w:p w:rsidR="00664BFE" w:rsidRPr="00AA1E94" w:rsidRDefault="00664BFE" w:rsidP="004013AF">
      <w:pPr>
        <w:tabs>
          <w:tab w:val="center" w:pos="4680"/>
        </w:tabs>
        <w:rPr>
          <w:sz w:val="28"/>
          <w:szCs w:val="28"/>
        </w:rPr>
      </w:pPr>
      <w:r w:rsidRPr="00AA1E94">
        <w:rPr>
          <w:sz w:val="28"/>
          <w:szCs w:val="28"/>
        </w:rPr>
        <w:t xml:space="preserve">              disciples may have been based in the fact that Rome had </w:t>
      </w:r>
    </w:p>
    <w:p w:rsidR="00664BFE" w:rsidRPr="00AA1E94" w:rsidRDefault="00664BFE" w:rsidP="004013AF">
      <w:pPr>
        <w:tabs>
          <w:tab w:val="center" w:pos="4680"/>
        </w:tabs>
        <w:rPr>
          <w:sz w:val="28"/>
          <w:szCs w:val="28"/>
        </w:rPr>
      </w:pPr>
      <w:r w:rsidRPr="00AA1E94">
        <w:rPr>
          <w:sz w:val="28"/>
          <w:szCs w:val="28"/>
        </w:rPr>
        <w:t xml:space="preserve">           </w:t>
      </w:r>
      <w:r w:rsidR="00AA1E94">
        <w:rPr>
          <w:sz w:val="28"/>
          <w:szCs w:val="28"/>
        </w:rPr>
        <w:t xml:space="preserve">  </w:t>
      </w:r>
      <w:r w:rsidRPr="00AA1E94">
        <w:rPr>
          <w:sz w:val="28"/>
          <w:szCs w:val="28"/>
        </w:rPr>
        <w:t xml:space="preserve"> legitimate religions and illegitimate religions.  There was actually </w:t>
      </w:r>
    </w:p>
    <w:p w:rsidR="00664BFE" w:rsidRPr="00AA1E94" w:rsidRDefault="00664BFE" w:rsidP="004013AF">
      <w:pPr>
        <w:tabs>
          <w:tab w:val="center" w:pos="4680"/>
        </w:tabs>
        <w:rPr>
          <w:sz w:val="28"/>
          <w:szCs w:val="28"/>
        </w:rPr>
      </w:pPr>
      <w:r w:rsidRPr="00AA1E94">
        <w:rPr>
          <w:sz w:val="28"/>
          <w:szCs w:val="28"/>
        </w:rPr>
        <w:t xml:space="preserve">            a group called the </w:t>
      </w:r>
      <w:proofErr w:type="spellStart"/>
      <w:r w:rsidRPr="00AA1E94">
        <w:rPr>
          <w:sz w:val="28"/>
          <w:szCs w:val="28"/>
        </w:rPr>
        <w:t>concilia</w:t>
      </w:r>
      <w:proofErr w:type="spellEnd"/>
      <w:r w:rsidRPr="00AA1E94">
        <w:rPr>
          <w:sz w:val="28"/>
          <w:szCs w:val="28"/>
        </w:rPr>
        <w:t xml:space="preserve"> that helped decide what religions </w:t>
      </w:r>
    </w:p>
    <w:p w:rsidR="00664BFE" w:rsidRPr="00AA1E94" w:rsidRDefault="00664BFE" w:rsidP="004013AF">
      <w:pPr>
        <w:tabs>
          <w:tab w:val="center" w:pos="4680"/>
        </w:tabs>
        <w:rPr>
          <w:sz w:val="28"/>
          <w:szCs w:val="28"/>
        </w:rPr>
      </w:pPr>
      <w:r w:rsidRPr="00AA1E94">
        <w:rPr>
          <w:sz w:val="28"/>
          <w:szCs w:val="28"/>
        </w:rPr>
        <w:t xml:space="preserve">            were considered legal to teach and practice.  The legal religions </w:t>
      </w:r>
    </w:p>
    <w:p w:rsidR="00664BFE" w:rsidRPr="00AA1E94" w:rsidRDefault="00664BFE" w:rsidP="004013AF">
      <w:pPr>
        <w:tabs>
          <w:tab w:val="center" w:pos="4680"/>
        </w:tabs>
        <w:rPr>
          <w:sz w:val="28"/>
          <w:szCs w:val="28"/>
        </w:rPr>
      </w:pPr>
      <w:r w:rsidRPr="00AA1E94">
        <w:rPr>
          <w:sz w:val="28"/>
          <w:szCs w:val="28"/>
        </w:rPr>
        <w:t xml:space="preserve">            were called “</w:t>
      </w:r>
      <w:proofErr w:type="spellStart"/>
      <w:r w:rsidRPr="00AA1E94">
        <w:rPr>
          <w:sz w:val="28"/>
          <w:szCs w:val="28"/>
        </w:rPr>
        <w:t>religio</w:t>
      </w:r>
      <w:proofErr w:type="spellEnd"/>
      <w:r w:rsidRPr="00AA1E94">
        <w:rPr>
          <w:sz w:val="28"/>
          <w:szCs w:val="28"/>
        </w:rPr>
        <w:t xml:space="preserve"> </w:t>
      </w:r>
      <w:proofErr w:type="spellStart"/>
      <w:r w:rsidRPr="00AA1E94">
        <w:rPr>
          <w:sz w:val="28"/>
          <w:szCs w:val="28"/>
        </w:rPr>
        <w:t>licita</w:t>
      </w:r>
      <w:proofErr w:type="spellEnd"/>
      <w:r w:rsidRPr="00AA1E94">
        <w:rPr>
          <w:sz w:val="28"/>
          <w:szCs w:val="28"/>
        </w:rPr>
        <w:t xml:space="preserve">.”  They were authorized by imperial </w:t>
      </w:r>
    </w:p>
    <w:p w:rsidR="00664BFE" w:rsidRPr="00AA1E94" w:rsidRDefault="00664BFE" w:rsidP="004013AF">
      <w:pPr>
        <w:tabs>
          <w:tab w:val="center" w:pos="4680"/>
        </w:tabs>
        <w:rPr>
          <w:color w:val="00B050"/>
          <w:sz w:val="28"/>
          <w:szCs w:val="28"/>
        </w:rPr>
      </w:pPr>
      <w:r w:rsidRPr="00AA1E94">
        <w:rPr>
          <w:sz w:val="28"/>
          <w:szCs w:val="28"/>
        </w:rPr>
        <w:t xml:space="preserve">            law.</w:t>
      </w:r>
      <w:r w:rsidRPr="00AA1E94">
        <w:rPr>
          <w:color w:val="00B050"/>
          <w:sz w:val="28"/>
          <w:szCs w:val="28"/>
        </w:rPr>
        <w:t xml:space="preserve"> </w:t>
      </w:r>
    </w:p>
    <w:p w:rsidR="00664BFE" w:rsidRDefault="009D63DB" w:rsidP="004013AF">
      <w:pPr>
        <w:tabs>
          <w:tab w:val="center" w:pos="4680"/>
        </w:tabs>
        <w:rPr>
          <w:sz w:val="28"/>
          <w:szCs w:val="28"/>
        </w:rPr>
      </w:pPr>
      <w:r w:rsidRPr="00AA1E94">
        <w:rPr>
          <w:sz w:val="28"/>
          <w:szCs w:val="28"/>
        </w:rPr>
        <w:t xml:space="preserve">Why did Paul bring up his Roman citizenship after the fact of the beating and jailing?  Maybe it would help protect the fledging church that he would have to leave behind.  There is no doubt that this church survived and prospered.  Paul writes to them later in </w:t>
      </w:r>
      <w:proofErr w:type="spellStart"/>
      <w:r w:rsidRPr="00AA1E94">
        <w:rPr>
          <w:sz w:val="28"/>
          <w:szCs w:val="28"/>
        </w:rPr>
        <w:t>Phillipians</w:t>
      </w:r>
      <w:proofErr w:type="spellEnd"/>
      <w:r w:rsidRPr="00AA1E94">
        <w:rPr>
          <w:sz w:val="28"/>
          <w:szCs w:val="28"/>
        </w:rPr>
        <w:t xml:space="preserve"> and says that they were close to his heart (Phil1:3-7).</w:t>
      </w:r>
    </w:p>
    <w:p w:rsidR="001D3BC5" w:rsidRPr="001D3BC5" w:rsidRDefault="001D3BC5" w:rsidP="001D3BC5">
      <w:pPr>
        <w:spacing w:after="0" w:line="240" w:lineRule="auto"/>
        <w:textAlignment w:val="baseline"/>
        <w:rPr>
          <w:rFonts w:ascii="Arial" w:eastAsia="Times New Roman" w:hAnsi="Arial" w:cs="Arial"/>
          <w:color w:val="242729"/>
          <w:sz w:val="23"/>
          <w:szCs w:val="23"/>
        </w:rPr>
      </w:pPr>
      <w:r w:rsidRPr="001D3BC5">
        <w:rPr>
          <w:rFonts w:ascii="Arial" w:eastAsia="Times New Roman" w:hAnsi="Arial" w:cs="Arial"/>
          <w:color w:val="242729"/>
          <w:sz w:val="23"/>
          <w:szCs w:val="23"/>
        </w:rPr>
        <w:t xml:space="preserve">The rights of Roman citizens were laid down in a long </w:t>
      </w:r>
      <w:proofErr w:type="spellStart"/>
      <w:r w:rsidRPr="001D3BC5">
        <w:rPr>
          <w:rFonts w:ascii="Arial" w:eastAsia="Times New Roman" w:hAnsi="Arial" w:cs="Arial"/>
          <w:color w:val="242729"/>
          <w:sz w:val="23"/>
          <w:szCs w:val="23"/>
        </w:rPr>
        <w:t>succesion</w:t>
      </w:r>
      <w:proofErr w:type="spellEnd"/>
      <w:r w:rsidRPr="001D3BC5">
        <w:rPr>
          <w:rFonts w:ascii="Arial" w:eastAsia="Times New Roman" w:hAnsi="Arial" w:cs="Arial"/>
          <w:color w:val="242729"/>
          <w:sz w:val="23"/>
          <w:szCs w:val="23"/>
        </w:rPr>
        <w:t xml:space="preserve"> of laws (most recently the </w:t>
      </w:r>
      <w:proofErr w:type="spellStart"/>
      <w:r w:rsidRPr="001D3BC5">
        <w:rPr>
          <w:rFonts w:ascii="inherit" w:eastAsia="Times New Roman" w:hAnsi="inherit" w:cs="Arial"/>
          <w:i/>
          <w:iCs/>
          <w:color w:val="242729"/>
          <w:sz w:val="23"/>
          <w:szCs w:val="23"/>
          <w:bdr w:val="none" w:sz="0" w:space="0" w:color="auto" w:frame="1"/>
        </w:rPr>
        <w:t>lex</w:t>
      </w:r>
      <w:proofErr w:type="spellEnd"/>
      <w:r w:rsidRPr="001D3BC5">
        <w:rPr>
          <w:rFonts w:ascii="inherit" w:eastAsia="Times New Roman" w:hAnsi="inherit" w:cs="Arial"/>
          <w:i/>
          <w:iCs/>
          <w:color w:val="242729"/>
          <w:sz w:val="23"/>
          <w:szCs w:val="23"/>
          <w:bdr w:val="none" w:sz="0" w:space="0" w:color="auto" w:frame="1"/>
        </w:rPr>
        <w:t xml:space="preserve"> Julia de vi publica</w:t>
      </w:r>
      <w:r w:rsidRPr="001D3BC5">
        <w:rPr>
          <w:rFonts w:ascii="Arial" w:eastAsia="Times New Roman" w:hAnsi="Arial" w:cs="Arial"/>
          <w:color w:val="242729"/>
          <w:sz w:val="23"/>
          <w:szCs w:val="23"/>
        </w:rPr>
        <w:t>), going back traditionally to the </w:t>
      </w:r>
      <w:proofErr w:type="spellStart"/>
      <w:r w:rsidRPr="001D3BC5">
        <w:rPr>
          <w:rFonts w:ascii="inherit" w:eastAsia="Times New Roman" w:hAnsi="inherit" w:cs="Arial"/>
          <w:i/>
          <w:iCs/>
          <w:color w:val="242729"/>
          <w:sz w:val="23"/>
          <w:szCs w:val="23"/>
          <w:bdr w:val="none" w:sz="0" w:space="0" w:color="auto" w:frame="1"/>
        </w:rPr>
        <w:t>lex</w:t>
      </w:r>
      <w:proofErr w:type="spellEnd"/>
      <w:r w:rsidRPr="001D3BC5">
        <w:rPr>
          <w:rFonts w:ascii="inherit" w:eastAsia="Times New Roman" w:hAnsi="inherit" w:cs="Arial"/>
          <w:i/>
          <w:iCs/>
          <w:color w:val="242729"/>
          <w:sz w:val="23"/>
          <w:szCs w:val="23"/>
          <w:bdr w:val="none" w:sz="0" w:space="0" w:color="auto" w:frame="1"/>
        </w:rPr>
        <w:t xml:space="preserve"> Valeria</w:t>
      </w:r>
      <w:r w:rsidRPr="001D3BC5">
        <w:rPr>
          <w:rFonts w:ascii="Arial" w:eastAsia="Times New Roman" w:hAnsi="Arial" w:cs="Arial"/>
          <w:color w:val="242729"/>
          <w:sz w:val="23"/>
          <w:szCs w:val="23"/>
        </w:rPr>
        <w:t> of 509 B.C. They included exemption from certain ignominious forms of punishment, protection against summary execution, and the right of appeal to the sovereign authority.</w:t>
      </w:r>
    </w:p>
    <w:p w:rsidR="001D3BC5" w:rsidRPr="001D3BC5" w:rsidRDefault="001D3BC5" w:rsidP="001D3BC5">
      <w:pPr>
        <w:spacing w:after="0" w:line="240" w:lineRule="auto"/>
        <w:textAlignment w:val="baseline"/>
        <w:rPr>
          <w:rFonts w:ascii="Arial" w:eastAsia="Times New Roman" w:hAnsi="Arial" w:cs="Arial"/>
          <w:color w:val="242729"/>
          <w:sz w:val="23"/>
          <w:szCs w:val="23"/>
        </w:rPr>
      </w:pPr>
      <w:r w:rsidRPr="001D3BC5">
        <w:rPr>
          <w:rFonts w:ascii="Arial" w:eastAsia="Times New Roman" w:hAnsi="Arial" w:cs="Arial"/>
          <w:color w:val="242729"/>
          <w:sz w:val="23"/>
          <w:szCs w:val="23"/>
        </w:rPr>
        <w:t>When a man claimed his citizen rights — when he said </w:t>
      </w:r>
      <w:proofErr w:type="spellStart"/>
      <w:r w:rsidRPr="001D3BC5">
        <w:rPr>
          <w:rFonts w:ascii="inherit" w:eastAsia="Times New Roman" w:hAnsi="inherit" w:cs="Arial"/>
          <w:i/>
          <w:iCs/>
          <w:color w:val="242729"/>
          <w:sz w:val="23"/>
          <w:szCs w:val="23"/>
          <w:bdr w:val="none" w:sz="0" w:space="0" w:color="auto" w:frame="1"/>
        </w:rPr>
        <w:t>civis</w:t>
      </w:r>
      <w:proofErr w:type="spellEnd"/>
      <w:r w:rsidRPr="001D3BC5">
        <w:rPr>
          <w:rFonts w:ascii="inherit" w:eastAsia="Times New Roman" w:hAnsi="inherit" w:cs="Arial"/>
          <w:i/>
          <w:iCs/>
          <w:color w:val="242729"/>
          <w:sz w:val="23"/>
          <w:szCs w:val="23"/>
          <w:bdr w:val="none" w:sz="0" w:space="0" w:color="auto" w:frame="1"/>
        </w:rPr>
        <w:t xml:space="preserve"> Romanus sum</w:t>
      </w:r>
      <w:r w:rsidRPr="001D3BC5">
        <w:rPr>
          <w:rFonts w:ascii="Arial" w:eastAsia="Times New Roman" w:hAnsi="Arial" w:cs="Arial"/>
          <w:color w:val="242729"/>
          <w:sz w:val="23"/>
          <w:szCs w:val="23"/>
        </w:rPr>
        <w:t> (“I am a Roman citizen”) or its equivalent in Greek — how did he prove his claim? Certainly it was a capital offense to claim falsely to be a Roman citizen, but how did an official know whether the claim was true? A new citizen might have a duly witnessed copy of his certificate of citizenship; auxiliary soldiers received such a document when they were enfranchised, and civilians may have been given something similar. But Paul was not a new citizen. He might, however, have produced a diptych containing a certified copy of his birth registration. Each legitimate child of a Roman citizen had to be registered within (it appears) thirty days of birth</w:t>
      </w:r>
    </w:p>
    <w:p w:rsidR="004A10C6" w:rsidRPr="004A10C6" w:rsidRDefault="004A10C6" w:rsidP="004A10C6">
      <w:pPr>
        <w:spacing w:after="0" w:line="240" w:lineRule="auto"/>
        <w:textAlignment w:val="baseline"/>
        <w:rPr>
          <w:rFonts w:ascii="Arial" w:eastAsia="Times New Roman" w:hAnsi="Arial" w:cs="Arial"/>
          <w:color w:val="242729"/>
          <w:sz w:val="23"/>
          <w:szCs w:val="23"/>
        </w:rPr>
      </w:pPr>
      <w:r w:rsidRPr="004A10C6">
        <w:rPr>
          <w:rFonts w:ascii="Arial" w:eastAsia="Times New Roman" w:hAnsi="Arial" w:cs="Arial"/>
          <w:color w:val="242729"/>
          <w:sz w:val="23"/>
          <w:szCs w:val="23"/>
        </w:rPr>
        <w:t> (cf. F. Schulz, </w:t>
      </w:r>
      <w:r w:rsidRPr="004A10C6">
        <w:rPr>
          <w:rFonts w:ascii="inherit" w:eastAsia="Times New Roman" w:hAnsi="inherit" w:cs="Arial"/>
          <w:i/>
          <w:iCs/>
          <w:color w:val="242729"/>
          <w:sz w:val="23"/>
          <w:szCs w:val="23"/>
          <w:bdr w:val="none" w:sz="0" w:space="0" w:color="auto" w:frame="1"/>
        </w:rPr>
        <w:t>Journal of Roman Studies</w:t>
      </w:r>
      <w:r w:rsidRPr="004A10C6">
        <w:rPr>
          <w:rFonts w:ascii="Arial" w:eastAsia="Times New Roman" w:hAnsi="Arial" w:cs="Arial"/>
          <w:color w:val="242729"/>
          <w:sz w:val="23"/>
          <w:szCs w:val="23"/>
        </w:rPr>
        <w:t>, 32 [1942], 78ff; 33 [1943], 55ff).</w:t>
      </w:r>
    </w:p>
    <w:p w:rsidR="004A10C6" w:rsidRPr="004A10C6" w:rsidRDefault="004A10C6" w:rsidP="004A10C6">
      <w:pPr>
        <w:spacing w:after="240" w:line="240" w:lineRule="auto"/>
        <w:textAlignment w:val="baseline"/>
        <w:rPr>
          <w:rFonts w:ascii="Arial" w:eastAsia="Times New Roman" w:hAnsi="Arial" w:cs="Arial"/>
          <w:color w:val="242729"/>
          <w:sz w:val="23"/>
          <w:szCs w:val="23"/>
        </w:rPr>
      </w:pPr>
      <w:r w:rsidRPr="004A10C6">
        <w:rPr>
          <w:rFonts w:ascii="Arial" w:eastAsia="Times New Roman" w:hAnsi="Arial" w:cs="Arial"/>
          <w:color w:val="242729"/>
          <w:sz w:val="23"/>
          <w:szCs w:val="23"/>
        </w:rPr>
        <w:t>If he lived in the provinces, his father or some duly appointed agent made a declaration in the appropriate record office that the child was a Roman citizen (</w:t>
      </w:r>
      <w:proofErr w:type="spellStart"/>
      <w:r w:rsidRPr="004A10C6">
        <w:rPr>
          <w:rFonts w:ascii="Arial" w:eastAsia="Times New Roman" w:hAnsi="Arial" w:cs="Arial"/>
          <w:color w:val="242729"/>
          <w:sz w:val="23"/>
          <w:szCs w:val="23"/>
        </w:rPr>
        <w:t>civem</w:t>
      </w:r>
      <w:proofErr w:type="spellEnd"/>
      <w:r w:rsidRPr="004A10C6">
        <w:rPr>
          <w:rFonts w:ascii="Arial" w:eastAsia="Times New Roman" w:hAnsi="Arial" w:cs="Arial"/>
          <w:color w:val="242729"/>
          <w:sz w:val="23"/>
          <w:szCs w:val="23"/>
        </w:rPr>
        <w:t xml:space="preserve"> </w:t>
      </w:r>
      <w:proofErr w:type="spellStart"/>
      <w:r w:rsidRPr="004A10C6">
        <w:rPr>
          <w:rFonts w:ascii="Arial" w:eastAsia="Times New Roman" w:hAnsi="Arial" w:cs="Arial"/>
          <w:color w:val="242729"/>
          <w:sz w:val="23"/>
          <w:szCs w:val="23"/>
        </w:rPr>
        <w:t>Romanum</w:t>
      </w:r>
      <w:proofErr w:type="spellEnd"/>
      <w:r w:rsidRPr="004A10C6">
        <w:rPr>
          <w:rFonts w:ascii="Arial" w:eastAsia="Times New Roman" w:hAnsi="Arial" w:cs="Arial"/>
          <w:color w:val="242729"/>
          <w:sz w:val="23"/>
          <w:szCs w:val="23"/>
        </w:rPr>
        <w:t xml:space="preserve"> </w:t>
      </w:r>
      <w:proofErr w:type="spellStart"/>
      <w:r w:rsidRPr="004A10C6">
        <w:rPr>
          <w:rFonts w:ascii="Arial" w:eastAsia="Times New Roman" w:hAnsi="Arial" w:cs="Arial"/>
          <w:color w:val="242729"/>
          <w:sz w:val="23"/>
          <w:szCs w:val="23"/>
        </w:rPr>
        <w:t>esse</w:t>
      </w:r>
      <w:proofErr w:type="spellEnd"/>
      <w:r w:rsidRPr="004A10C6">
        <w:rPr>
          <w:rFonts w:ascii="Arial" w:eastAsia="Times New Roman" w:hAnsi="Arial" w:cs="Arial"/>
          <w:color w:val="242729"/>
          <w:sz w:val="23"/>
          <w:szCs w:val="23"/>
        </w:rPr>
        <w:t xml:space="preserve"> </w:t>
      </w:r>
      <w:proofErr w:type="spellStart"/>
      <w:r w:rsidRPr="004A10C6">
        <w:rPr>
          <w:rFonts w:ascii="Arial" w:eastAsia="Times New Roman" w:hAnsi="Arial" w:cs="Arial"/>
          <w:color w:val="242729"/>
          <w:sz w:val="23"/>
          <w:szCs w:val="23"/>
        </w:rPr>
        <w:t>professus</w:t>
      </w:r>
      <w:proofErr w:type="spellEnd"/>
      <w:r w:rsidRPr="004A10C6">
        <w:rPr>
          <w:rFonts w:ascii="Arial" w:eastAsia="Times New Roman" w:hAnsi="Arial" w:cs="Arial"/>
          <w:color w:val="242729"/>
          <w:sz w:val="23"/>
          <w:szCs w:val="23"/>
        </w:rPr>
        <w:t xml:space="preserve"> </w:t>
      </w:r>
      <w:proofErr w:type="spellStart"/>
      <w:r w:rsidRPr="004A10C6">
        <w:rPr>
          <w:rFonts w:ascii="Arial" w:eastAsia="Times New Roman" w:hAnsi="Arial" w:cs="Arial"/>
          <w:color w:val="242729"/>
          <w:sz w:val="23"/>
          <w:szCs w:val="23"/>
        </w:rPr>
        <w:t>est</w:t>
      </w:r>
      <w:proofErr w:type="spellEnd"/>
      <w:r w:rsidRPr="004A10C6">
        <w:rPr>
          <w:rFonts w:ascii="Arial" w:eastAsia="Times New Roman" w:hAnsi="Arial" w:cs="Arial"/>
          <w:color w:val="242729"/>
          <w:sz w:val="23"/>
          <w:szCs w:val="23"/>
        </w:rPr>
        <w:t>); the declaration was recorded in the official register, and the father or agent received a copy in diptych form, properly certified by witnesses.</w:t>
      </w:r>
    </w:p>
    <w:p w:rsidR="004A10C6" w:rsidRPr="004A10C6" w:rsidRDefault="004A10C6" w:rsidP="004A10C6">
      <w:pPr>
        <w:spacing w:after="0" w:line="240" w:lineRule="auto"/>
        <w:textAlignment w:val="baseline"/>
        <w:rPr>
          <w:rFonts w:ascii="Arial" w:eastAsia="Times New Roman" w:hAnsi="Arial" w:cs="Arial"/>
          <w:color w:val="242729"/>
          <w:sz w:val="23"/>
          <w:szCs w:val="23"/>
        </w:rPr>
      </w:pPr>
      <w:r w:rsidRPr="004A10C6">
        <w:rPr>
          <w:rFonts w:ascii="Arial" w:eastAsia="Times New Roman" w:hAnsi="Arial" w:cs="Arial"/>
          <w:color w:val="242729"/>
          <w:sz w:val="23"/>
          <w:szCs w:val="23"/>
        </w:rPr>
        <w:t>It is doubtful that an itinerant Roman citizen customarily carried this diptych around with him. F. Schulz was sure that Paul did so and produced it for corroboration when he claimed civic privileges (</w:t>
      </w:r>
      <w:r w:rsidRPr="004A10C6">
        <w:rPr>
          <w:rFonts w:ascii="inherit" w:eastAsia="Times New Roman" w:hAnsi="inherit" w:cs="Arial"/>
          <w:i/>
          <w:iCs/>
          <w:color w:val="242729"/>
          <w:sz w:val="23"/>
          <w:szCs w:val="23"/>
          <w:bdr w:val="none" w:sz="0" w:space="0" w:color="auto" w:frame="1"/>
        </w:rPr>
        <w:t>Journal of Roman Studies</w:t>
      </w:r>
      <w:r w:rsidRPr="004A10C6">
        <w:rPr>
          <w:rFonts w:ascii="Arial" w:eastAsia="Times New Roman" w:hAnsi="Arial" w:cs="Arial"/>
          <w:color w:val="242729"/>
          <w:sz w:val="23"/>
          <w:szCs w:val="23"/>
        </w:rPr>
        <w:t>, 33 [1943], 63f). A. N. Sherwin-White, however, thought it more likely that such certificates were normally kept in the family archives (Roman Society and Roman Law in the NT [1963], p. 149; cf. Roman Citizenship [1939]).</w:t>
      </w:r>
    </w:p>
    <w:p w:rsidR="001D3BC5" w:rsidRPr="00AA1E94" w:rsidRDefault="004A10C6" w:rsidP="004013AF">
      <w:pPr>
        <w:tabs>
          <w:tab w:val="center" w:pos="4680"/>
        </w:tabs>
        <w:rPr>
          <w:sz w:val="28"/>
          <w:szCs w:val="28"/>
        </w:rPr>
      </w:pPr>
      <w:r>
        <w:rPr>
          <w:rFonts w:ascii="Arial" w:hAnsi="Arial" w:cs="Arial"/>
          <w:color w:val="242729"/>
          <w:sz w:val="23"/>
          <w:szCs w:val="23"/>
          <w:shd w:val="clear" w:color="auto" w:fill="FFF8DC"/>
        </w:rPr>
        <w:t xml:space="preserve">A further point to consider is that registration of Roman citizens at birth was apparently enacted by the </w:t>
      </w:r>
      <w:proofErr w:type="spellStart"/>
      <w:r>
        <w:rPr>
          <w:rFonts w:ascii="Arial" w:hAnsi="Arial" w:cs="Arial"/>
          <w:color w:val="242729"/>
          <w:sz w:val="23"/>
          <w:szCs w:val="23"/>
          <w:shd w:val="clear" w:color="auto" w:fill="FFF8DC"/>
        </w:rPr>
        <w:t>lex</w:t>
      </w:r>
      <w:proofErr w:type="spellEnd"/>
      <w:r>
        <w:rPr>
          <w:rFonts w:ascii="Arial" w:hAnsi="Arial" w:cs="Arial"/>
          <w:color w:val="242729"/>
          <w:sz w:val="23"/>
          <w:szCs w:val="23"/>
          <w:shd w:val="clear" w:color="auto" w:fill="FFF8DC"/>
        </w:rPr>
        <w:t xml:space="preserve"> </w:t>
      </w:r>
      <w:proofErr w:type="spellStart"/>
      <w:r>
        <w:rPr>
          <w:rFonts w:ascii="Arial" w:hAnsi="Arial" w:cs="Arial"/>
          <w:color w:val="242729"/>
          <w:sz w:val="23"/>
          <w:szCs w:val="23"/>
          <w:shd w:val="clear" w:color="auto" w:fill="FFF8DC"/>
        </w:rPr>
        <w:t>Aelia</w:t>
      </w:r>
      <w:proofErr w:type="spellEnd"/>
      <w:r>
        <w:rPr>
          <w:rFonts w:ascii="Arial" w:hAnsi="Arial" w:cs="Arial"/>
          <w:color w:val="242729"/>
          <w:sz w:val="23"/>
          <w:szCs w:val="23"/>
          <w:shd w:val="clear" w:color="auto" w:fill="FFF8DC"/>
        </w:rPr>
        <w:t xml:space="preserve"> </w:t>
      </w:r>
      <w:proofErr w:type="spellStart"/>
      <w:r>
        <w:rPr>
          <w:rFonts w:ascii="Arial" w:hAnsi="Arial" w:cs="Arial"/>
          <w:color w:val="242729"/>
          <w:sz w:val="23"/>
          <w:szCs w:val="23"/>
          <w:shd w:val="clear" w:color="auto" w:fill="FFF8DC"/>
        </w:rPr>
        <w:t>Sentia</w:t>
      </w:r>
      <w:proofErr w:type="spellEnd"/>
      <w:r>
        <w:rPr>
          <w:rFonts w:ascii="Arial" w:hAnsi="Arial" w:cs="Arial"/>
          <w:color w:val="242729"/>
          <w:sz w:val="23"/>
          <w:szCs w:val="23"/>
          <w:shd w:val="clear" w:color="auto" w:fill="FFF8DC"/>
        </w:rPr>
        <w:t xml:space="preserve"> of A.D. 4 and the </w:t>
      </w:r>
      <w:proofErr w:type="spellStart"/>
      <w:r>
        <w:rPr>
          <w:rStyle w:val="Emphasis"/>
          <w:rFonts w:ascii="Arial" w:hAnsi="Arial" w:cs="Arial"/>
          <w:color w:val="242729"/>
          <w:sz w:val="23"/>
          <w:szCs w:val="23"/>
          <w:bdr w:val="none" w:sz="0" w:space="0" w:color="auto" w:frame="1"/>
          <w:shd w:val="clear" w:color="auto" w:fill="FFF8DC"/>
        </w:rPr>
        <w:t>lex</w:t>
      </w:r>
      <w:proofErr w:type="spellEnd"/>
      <w:r>
        <w:rPr>
          <w:rStyle w:val="Emphasis"/>
          <w:rFonts w:ascii="Arial" w:hAnsi="Arial" w:cs="Arial"/>
          <w:color w:val="242729"/>
          <w:sz w:val="23"/>
          <w:szCs w:val="23"/>
          <w:bdr w:val="none" w:sz="0" w:space="0" w:color="auto" w:frame="1"/>
          <w:shd w:val="clear" w:color="auto" w:fill="FFF8DC"/>
        </w:rPr>
        <w:t xml:space="preserve"> </w:t>
      </w:r>
      <w:proofErr w:type="spellStart"/>
      <w:r>
        <w:rPr>
          <w:rStyle w:val="Emphasis"/>
          <w:rFonts w:ascii="Arial" w:hAnsi="Arial" w:cs="Arial"/>
          <w:color w:val="242729"/>
          <w:sz w:val="23"/>
          <w:szCs w:val="23"/>
          <w:bdr w:val="none" w:sz="0" w:space="0" w:color="auto" w:frame="1"/>
          <w:shd w:val="clear" w:color="auto" w:fill="FFF8DC"/>
        </w:rPr>
        <w:t>Papia</w:t>
      </w:r>
      <w:proofErr w:type="spellEnd"/>
      <w:r>
        <w:rPr>
          <w:rStyle w:val="Emphasis"/>
          <w:rFonts w:ascii="Arial" w:hAnsi="Arial" w:cs="Arial"/>
          <w:color w:val="242729"/>
          <w:sz w:val="23"/>
          <w:szCs w:val="23"/>
          <w:bdr w:val="none" w:sz="0" w:space="0" w:color="auto" w:frame="1"/>
          <w:shd w:val="clear" w:color="auto" w:fill="FFF8DC"/>
        </w:rPr>
        <w:t xml:space="preserve"> Poppaea</w:t>
      </w:r>
      <w:r>
        <w:rPr>
          <w:rFonts w:ascii="Arial" w:hAnsi="Arial" w:cs="Arial"/>
          <w:color w:val="242729"/>
          <w:sz w:val="23"/>
          <w:szCs w:val="23"/>
          <w:shd w:val="clear" w:color="auto" w:fill="FFF8DC"/>
        </w:rPr>
        <w:t> of 9; if Paul was born even a year or two before the earlier enactment, he might not have been registered in this way. (</w:t>
      </w:r>
      <w:r>
        <w:rPr>
          <w:rFonts w:ascii="Arial" w:hAnsi="Arial" w:cs="Arial"/>
          <w:color w:val="242729"/>
          <w:sz w:val="23"/>
          <w:szCs w:val="23"/>
          <w:shd w:val="clear" w:color="auto" w:fill="FFFFFF"/>
        </w:rPr>
        <w:t>F.F. Bruce, "Paul the Apostle", in </w:t>
      </w:r>
      <w:r>
        <w:rPr>
          <w:rStyle w:val="Emphasis"/>
          <w:rFonts w:ascii="Arial" w:hAnsi="Arial" w:cs="Arial"/>
          <w:color w:val="242729"/>
          <w:sz w:val="23"/>
          <w:szCs w:val="23"/>
          <w:bdr w:val="none" w:sz="0" w:space="0" w:color="auto" w:frame="1"/>
          <w:shd w:val="clear" w:color="auto" w:fill="FFFFFF"/>
        </w:rPr>
        <w:t>The International Standard Bible Encyclopedia. Vol. 3: K-P</w:t>
      </w:r>
      <w:r>
        <w:rPr>
          <w:rFonts w:ascii="Arial" w:hAnsi="Arial" w:cs="Arial"/>
          <w:color w:val="242729"/>
          <w:sz w:val="23"/>
          <w:szCs w:val="23"/>
          <w:shd w:val="clear" w:color="auto" w:fill="FFFFFF"/>
        </w:rPr>
        <w:t>, ed. by. G. Bromiley (Eerdmans, 1995), pages 709-710.}</w:t>
      </w:r>
    </w:p>
    <w:p w:rsidR="00C12057" w:rsidRPr="00AA1E94" w:rsidRDefault="00C12057" w:rsidP="00C12057">
      <w:pPr>
        <w:tabs>
          <w:tab w:val="center" w:pos="4680"/>
        </w:tabs>
        <w:jc w:val="center"/>
        <w:rPr>
          <w:color w:val="FF0000"/>
          <w:sz w:val="28"/>
          <w:szCs w:val="28"/>
          <w:u w:val="single"/>
        </w:rPr>
      </w:pPr>
      <w:r w:rsidRPr="00AA1E94">
        <w:rPr>
          <w:color w:val="FF0000"/>
          <w:sz w:val="28"/>
          <w:szCs w:val="28"/>
          <w:u w:val="single"/>
        </w:rPr>
        <w:t>Chapter 17</w:t>
      </w:r>
    </w:p>
    <w:p w:rsidR="0046586A" w:rsidRPr="00AA1E94" w:rsidRDefault="00C12057" w:rsidP="00C12057">
      <w:pPr>
        <w:tabs>
          <w:tab w:val="center" w:pos="4680"/>
        </w:tabs>
        <w:rPr>
          <w:sz w:val="28"/>
          <w:szCs w:val="28"/>
        </w:rPr>
      </w:pPr>
      <w:r w:rsidRPr="00AA1E94">
        <w:rPr>
          <w:color w:val="00B050"/>
          <w:sz w:val="28"/>
          <w:szCs w:val="28"/>
        </w:rPr>
        <w:t xml:space="preserve">V6  </w:t>
      </w:r>
      <w:r w:rsidRPr="00AA1E94">
        <w:rPr>
          <w:color w:val="000000" w:themeColor="text1"/>
          <w:sz w:val="28"/>
          <w:szCs w:val="28"/>
        </w:rPr>
        <w:t xml:space="preserve">Luke rightly calls the civic authorities </w:t>
      </w:r>
      <w:r w:rsidR="0046586A" w:rsidRPr="00AA1E94">
        <w:rPr>
          <w:color w:val="00B0F0"/>
          <w:sz w:val="28"/>
          <w:szCs w:val="28"/>
        </w:rPr>
        <w:t>π</w:t>
      </w:r>
      <w:proofErr w:type="spellStart"/>
      <w:r w:rsidR="0046586A" w:rsidRPr="00AA1E94">
        <w:rPr>
          <w:color w:val="00B0F0"/>
          <w:sz w:val="28"/>
          <w:szCs w:val="28"/>
        </w:rPr>
        <w:t>ολιτάρχ</w:t>
      </w:r>
      <w:proofErr w:type="spellEnd"/>
      <w:r w:rsidR="0046586A" w:rsidRPr="00AA1E94">
        <w:rPr>
          <w:color w:val="00B0F0"/>
          <w:sz w:val="28"/>
          <w:szCs w:val="28"/>
        </w:rPr>
        <w:t xml:space="preserve">ας </w:t>
      </w:r>
      <w:r w:rsidR="0046586A" w:rsidRPr="00AA1E94">
        <w:rPr>
          <w:sz w:val="28"/>
          <w:szCs w:val="28"/>
        </w:rPr>
        <w:t>‘</w:t>
      </w:r>
      <w:proofErr w:type="spellStart"/>
      <w:r w:rsidR="0046586A" w:rsidRPr="00AA1E94">
        <w:rPr>
          <w:sz w:val="28"/>
          <w:szCs w:val="28"/>
        </w:rPr>
        <w:t>politarchs</w:t>
      </w:r>
      <w:proofErr w:type="spellEnd"/>
      <w:r w:rsidR="0046586A" w:rsidRPr="00AA1E94">
        <w:rPr>
          <w:sz w:val="28"/>
          <w:szCs w:val="28"/>
        </w:rPr>
        <w:t xml:space="preserve">,’ </w:t>
      </w:r>
    </w:p>
    <w:p w:rsidR="0046586A" w:rsidRPr="00AA1E94" w:rsidRDefault="0046586A" w:rsidP="00C12057">
      <w:pPr>
        <w:tabs>
          <w:tab w:val="center" w:pos="4680"/>
        </w:tabs>
        <w:rPr>
          <w:sz w:val="28"/>
          <w:szCs w:val="28"/>
        </w:rPr>
      </w:pPr>
      <w:r w:rsidRPr="00AA1E94">
        <w:rPr>
          <w:sz w:val="28"/>
          <w:szCs w:val="28"/>
        </w:rPr>
        <w:t xml:space="preserve">      a designation found on inscriptions for the chief magistrates of </w:t>
      </w:r>
    </w:p>
    <w:p w:rsidR="004874AC" w:rsidRPr="00AA1E94" w:rsidRDefault="00AA1E94" w:rsidP="00C12057">
      <w:pPr>
        <w:tabs>
          <w:tab w:val="center" w:pos="4680"/>
        </w:tabs>
        <w:rPr>
          <w:sz w:val="28"/>
          <w:szCs w:val="28"/>
        </w:rPr>
      </w:pPr>
      <w:r>
        <w:rPr>
          <w:sz w:val="28"/>
          <w:szCs w:val="28"/>
        </w:rPr>
        <w:t xml:space="preserve">      </w:t>
      </w:r>
      <w:r w:rsidR="0046586A" w:rsidRPr="00AA1E94">
        <w:rPr>
          <w:sz w:val="28"/>
          <w:szCs w:val="28"/>
        </w:rPr>
        <w:t>several Macedonian cities.</w:t>
      </w:r>
    </w:p>
    <w:tbl>
      <w:tblPr>
        <w:tblW w:w="14901" w:type="dxa"/>
        <w:jc w:val="center"/>
        <w:tblCellSpacing w:w="0" w:type="dxa"/>
        <w:tblCellMar>
          <w:left w:w="0" w:type="dxa"/>
          <w:right w:w="0" w:type="dxa"/>
        </w:tblCellMar>
        <w:tblLook w:val="04A0" w:firstRow="1" w:lastRow="0" w:firstColumn="1" w:lastColumn="0" w:noHBand="0" w:noVBand="1"/>
      </w:tblPr>
      <w:tblGrid>
        <w:gridCol w:w="1183"/>
        <w:gridCol w:w="13718"/>
      </w:tblGrid>
      <w:tr w:rsidR="00B2242F" w:rsidRPr="00AA1E94" w:rsidTr="0069752E">
        <w:trPr>
          <w:tblCellSpacing w:w="0" w:type="dxa"/>
          <w:jc w:val="center"/>
        </w:trPr>
        <w:tc>
          <w:tcPr>
            <w:tcW w:w="6" w:type="dxa"/>
            <w:hideMark/>
          </w:tcPr>
          <w:p w:rsidR="0024786C" w:rsidRPr="00AA1E94" w:rsidRDefault="0046586A" w:rsidP="0024786C">
            <w:pPr>
              <w:rPr>
                <w:rFonts w:ascii="Verdana" w:hAnsi="Verdana"/>
                <w:sz w:val="28"/>
                <w:szCs w:val="28"/>
              </w:rPr>
            </w:pPr>
            <w:r w:rsidRPr="00AA1E94">
              <w:rPr>
                <w:rFonts w:ascii="Verdana" w:hAnsi="Verdana"/>
                <w:sz w:val="28"/>
                <w:szCs w:val="28"/>
              </w:rPr>
              <w:t xml:space="preserve">    This part of a Roman gateway </w:t>
            </w:r>
          </w:p>
          <w:p w:rsidR="0024786C" w:rsidRPr="00AA1E94" w:rsidRDefault="0024786C" w:rsidP="0024786C">
            <w:pPr>
              <w:rPr>
                <w:rFonts w:ascii="Verdana" w:hAnsi="Verdana"/>
                <w:sz w:val="28"/>
                <w:szCs w:val="28"/>
              </w:rPr>
            </w:pPr>
          </w:p>
          <w:p w:rsidR="00B2242F" w:rsidRPr="00AA1E94" w:rsidRDefault="00B2242F" w:rsidP="0024786C">
            <w:pPr>
              <w:rPr>
                <w:sz w:val="28"/>
                <w:szCs w:val="28"/>
              </w:rPr>
            </w:pPr>
          </w:p>
        </w:tc>
        <w:tc>
          <w:tcPr>
            <w:tcW w:w="14895" w:type="dxa"/>
            <w:vMerge w:val="restart"/>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13718"/>
            </w:tblGrid>
            <w:tr w:rsidR="00B2242F" w:rsidRPr="00AA1E94">
              <w:trPr>
                <w:tblCellSpacing w:w="0" w:type="dxa"/>
              </w:trPr>
              <w:tc>
                <w:tcPr>
                  <w:tcW w:w="0" w:type="auto"/>
                  <w:vAlign w:val="center"/>
                  <w:hideMark/>
                </w:tcPr>
                <w:p w:rsidR="00B2242F" w:rsidRPr="00AA1E94" w:rsidRDefault="00B2242F">
                  <w:pPr>
                    <w:rPr>
                      <w:sz w:val="28"/>
                      <w:szCs w:val="28"/>
                    </w:rPr>
                  </w:pPr>
                  <w:r w:rsidRPr="00AA1E94">
                    <w:rPr>
                      <w:sz w:val="28"/>
                      <w:szCs w:val="28"/>
                    </w:rPr>
                    <w:t> </w:t>
                  </w:r>
                </w:p>
              </w:tc>
            </w:tr>
            <w:tr w:rsidR="00B2242F" w:rsidRPr="00AA1E94">
              <w:trPr>
                <w:tblCellSpacing w:w="0" w:type="dxa"/>
              </w:trPr>
              <w:tc>
                <w:tcPr>
                  <w:tcW w:w="0" w:type="auto"/>
                  <w:vAlign w:val="center"/>
                  <w:hideMark/>
                </w:tcPr>
                <w:p w:rsidR="00B2242F" w:rsidRPr="00AA1E94" w:rsidRDefault="00B2242F">
                  <w:pPr>
                    <w:rPr>
                      <w:sz w:val="28"/>
                      <w:szCs w:val="28"/>
                    </w:rPr>
                  </w:pPr>
                </w:p>
              </w:tc>
            </w:tr>
            <w:tr w:rsidR="00B2242F" w:rsidRPr="00AA1E94">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3718"/>
                  </w:tblGrid>
                  <w:tr w:rsidR="00B2242F" w:rsidRPr="00AA1E94">
                    <w:trPr>
                      <w:tblCellSpacing w:w="0" w:type="dxa"/>
                    </w:trPr>
                    <w:tc>
                      <w:tcPr>
                        <w:tcW w:w="1750" w:type="pct"/>
                        <w:vAlign w:val="center"/>
                        <w:hideMark/>
                      </w:tcPr>
                      <w:p w:rsidR="0024786C" w:rsidRPr="00AA1E94" w:rsidRDefault="0024786C" w:rsidP="0024786C">
                        <w:pPr>
                          <w:pStyle w:val="mainfptext"/>
                          <w:rPr>
                            <w:rFonts w:ascii="Times New Roman" w:hAnsi="Times New Roman" w:cs="Times New Roman"/>
                            <w:sz w:val="28"/>
                            <w:szCs w:val="28"/>
                          </w:rPr>
                        </w:pPr>
                        <w:r w:rsidRPr="00AA1E94">
                          <w:rPr>
                            <w:rFonts w:ascii="Times New Roman" w:hAnsi="Times New Roman" w:cs="Times New Roman"/>
                            <w:sz w:val="28"/>
                            <w:szCs w:val="28"/>
                          </w:rPr>
                          <w:t xml:space="preserve">    The picture below </w:t>
                        </w:r>
                        <w:r w:rsidR="00B2242F" w:rsidRPr="00AA1E94">
                          <w:rPr>
                            <w:rFonts w:ascii="Times New Roman" w:hAnsi="Times New Roman" w:cs="Times New Roman"/>
                            <w:sz w:val="28"/>
                            <w:szCs w:val="28"/>
                          </w:rPr>
                          <w:t>shows a Greek inscription discovered in 1</w:t>
                        </w:r>
                        <w:r w:rsidRPr="00AA1E94">
                          <w:rPr>
                            <w:rFonts w:ascii="Times New Roman" w:hAnsi="Times New Roman" w:cs="Times New Roman"/>
                            <w:sz w:val="28"/>
                            <w:szCs w:val="28"/>
                          </w:rPr>
                          <w:t xml:space="preserve">835 on an arch in </w:t>
                        </w:r>
                      </w:p>
                      <w:p w:rsidR="0024786C" w:rsidRPr="00AA1E94" w:rsidRDefault="0024786C" w:rsidP="0024786C">
                        <w:pPr>
                          <w:pStyle w:val="mainfptext"/>
                          <w:rPr>
                            <w:rFonts w:ascii="Times New Roman" w:hAnsi="Times New Roman" w:cs="Times New Roman"/>
                            <w:sz w:val="28"/>
                            <w:szCs w:val="28"/>
                          </w:rPr>
                        </w:pPr>
                        <w:r w:rsidRPr="00AA1E94">
                          <w:rPr>
                            <w:rFonts w:ascii="Times New Roman" w:hAnsi="Times New Roman" w:cs="Times New Roman"/>
                            <w:sz w:val="28"/>
                            <w:szCs w:val="28"/>
                          </w:rPr>
                          <w:t xml:space="preserve">    </w:t>
                        </w:r>
                        <w:proofErr w:type="spellStart"/>
                        <w:r w:rsidRPr="00AA1E94">
                          <w:rPr>
                            <w:rFonts w:ascii="Times New Roman" w:hAnsi="Times New Roman" w:cs="Times New Roman"/>
                            <w:sz w:val="28"/>
                            <w:szCs w:val="28"/>
                          </w:rPr>
                          <w:t>Thessalonika</w:t>
                        </w:r>
                        <w:proofErr w:type="spellEnd"/>
                        <w:r w:rsidRPr="00AA1E94">
                          <w:rPr>
                            <w:rFonts w:ascii="Times New Roman" w:hAnsi="Times New Roman" w:cs="Times New Roman"/>
                            <w:sz w:val="28"/>
                            <w:szCs w:val="28"/>
                          </w:rPr>
                          <w:t xml:space="preserve"> </w:t>
                        </w:r>
                        <w:r w:rsidR="00B2242F" w:rsidRPr="00AA1E94">
                          <w:rPr>
                            <w:rFonts w:ascii="Times New Roman" w:hAnsi="Times New Roman" w:cs="Times New Roman"/>
                            <w:sz w:val="28"/>
                            <w:szCs w:val="28"/>
                          </w:rPr>
                          <w:t>which lists the officials in the town in</w:t>
                        </w:r>
                        <w:r w:rsidRPr="00AA1E94">
                          <w:rPr>
                            <w:rFonts w:ascii="Times New Roman" w:hAnsi="Times New Roman" w:cs="Times New Roman"/>
                            <w:sz w:val="28"/>
                            <w:szCs w:val="28"/>
                          </w:rPr>
                          <w:t xml:space="preserve"> </w:t>
                        </w:r>
                        <w:r w:rsidR="00B2242F" w:rsidRPr="00AA1E94">
                          <w:rPr>
                            <w:rFonts w:ascii="Times New Roman" w:hAnsi="Times New Roman" w:cs="Times New Roman"/>
                            <w:sz w:val="28"/>
                            <w:szCs w:val="28"/>
                          </w:rPr>
                          <w:t xml:space="preserve">the second century AD. It </w:t>
                        </w:r>
                      </w:p>
                      <w:p w:rsidR="0024786C" w:rsidRPr="00AA1E94" w:rsidRDefault="0024786C" w:rsidP="0024786C">
                        <w:pPr>
                          <w:pStyle w:val="mainfptext"/>
                          <w:rPr>
                            <w:rFonts w:ascii="Times New Roman" w:hAnsi="Times New Roman" w:cs="Times New Roman"/>
                            <w:sz w:val="28"/>
                            <w:szCs w:val="28"/>
                          </w:rPr>
                        </w:pPr>
                        <w:r w:rsidRPr="00AA1E94">
                          <w:rPr>
                            <w:rFonts w:ascii="Times New Roman" w:hAnsi="Times New Roman" w:cs="Times New Roman"/>
                            <w:sz w:val="28"/>
                            <w:szCs w:val="28"/>
                          </w:rPr>
                          <w:t xml:space="preserve">    </w:t>
                        </w:r>
                        <w:r w:rsidR="00B2242F" w:rsidRPr="00AA1E94">
                          <w:rPr>
                            <w:rFonts w:ascii="Times New Roman" w:hAnsi="Times New Roman" w:cs="Times New Roman"/>
                            <w:sz w:val="28"/>
                            <w:szCs w:val="28"/>
                          </w:rPr>
                          <w:t>begins by listing six</w:t>
                        </w:r>
                        <w:r w:rsidRPr="00AA1E94">
                          <w:rPr>
                            <w:rFonts w:ascii="Times New Roman" w:hAnsi="Times New Roman" w:cs="Times New Roman"/>
                            <w:sz w:val="28"/>
                            <w:szCs w:val="28"/>
                          </w:rPr>
                          <w:t xml:space="preserve"> </w:t>
                        </w:r>
                        <w:r w:rsidR="00B2242F" w:rsidRPr="00AA1E94">
                          <w:rPr>
                            <w:rFonts w:ascii="Times New Roman" w:hAnsi="Times New Roman" w:cs="Times New Roman"/>
                            <w:sz w:val="28"/>
                            <w:szCs w:val="28"/>
                          </w:rPr>
                          <w:t>“</w:t>
                        </w:r>
                        <w:proofErr w:type="spellStart"/>
                        <w:r w:rsidR="00B2242F" w:rsidRPr="00AA1E94">
                          <w:rPr>
                            <w:rFonts w:ascii="Times New Roman" w:hAnsi="Times New Roman" w:cs="Times New Roman"/>
                            <w:sz w:val="28"/>
                            <w:szCs w:val="28"/>
                          </w:rPr>
                          <w:t>politarchs</w:t>
                        </w:r>
                        <w:proofErr w:type="spellEnd"/>
                        <w:r w:rsidR="00B2242F" w:rsidRPr="00AA1E94">
                          <w:rPr>
                            <w:rFonts w:ascii="Times New Roman" w:hAnsi="Times New Roman" w:cs="Times New Roman"/>
                            <w:sz w:val="28"/>
                            <w:szCs w:val="28"/>
                          </w:rPr>
                          <w:t xml:space="preserve">.” Since then the same term has been found on </w:t>
                        </w:r>
                      </w:p>
                      <w:p w:rsidR="00B2242F" w:rsidRPr="00AA1E94" w:rsidRDefault="0024786C" w:rsidP="0024786C">
                        <w:pPr>
                          <w:pStyle w:val="mainfptext"/>
                          <w:rPr>
                            <w:sz w:val="28"/>
                            <w:szCs w:val="28"/>
                          </w:rPr>
                        </w:pPr>
                        <w:r w:rsidRPr="00AA1E94">
                          <w:rPr>
                            <w:rFonts w:ascii="Times New Roman" w:hAnsi="Times New Roman" w:cs="Times New Roman"/>
                            <w:sz w:val="28"/>
                            <w:szCs w:val="28"/>
                          </w:rPr>
                          <w:t xml:space="preserve">    </w:t>
                        </w:r>
                        <w:r w:rsidR="00B2242F" w:rsidRPr="00AA1E94">
                          <w:rPr>
                            <w:rFonts w:ascii="Times New Roman" w:hAnsi="Times New Roman" w:cs="Times New Roman"/>
                            <w:sz w:val="28"/>
                            <w:szCs w:val="28"/>
                          </w:rPr>
                          <w:t>other inscriptions in</w:t>
                        </w:r>
                        <w:r w:rsidRPr="00AA1E94">
                          <w:rPr>
                            <w:rFonts w:ascii="Times New Roman" w:hAnsi="Times New Roman" w:cs="Times New Roman"/>
                            <w:sz w:val="28"/>
                            <w:szCs w:val="28"/>
                          </w:rPr>
                          <w:t xml:space="preserve"> </w:t>
                        </w:r>
                        <w:proofErr w:type="spellStart"/>
                        <w:r w:rsidR="00B2242F" w:rsidRPr="00AA1E94">
                          <w:rPr>
                            <w:rFonts w:ascii="Times New Roman" w:hAnsi="Times New Roman" w:cs="Times New Roman"/>
                            <w:sz w:val="28"/>
                            <w:szCs w:val="28"/>
                          </w:rPr>
                          <w:t>Thessalonika</w:t>
                        </w:r>
                        <w:proofErr w:type="spellEnd"/>
                        <w:r w:rsidR="00B2242F" w:rsidRPr="00AA1E94">
                          <w:rPr>
                            <w:rFonts w:ascii="Times New Roman" w:hAnsi="Times New Roman" w:cs="Times New Roman"/>
                            <w:sz w:val="28"/>
                            <w:szCs w:val="28"/>
                          </w:rPr>
                          <w:t>.</w:t>
                        </w:r>
                      </w:p>
                    </w:tc>
                  </w:tr>
                </w:tbl>
                <w:p w:rsidR="00B2242F" w:rsidRPr="00AA1E94" w:rsidRDefault="00B2242F">
                  <w:pPr>
                    <w:rPr>
                      <w:sz w:val="28"/>
                      <w:szCs w:val="28"/>
                    </w:rPr>
                  </w:pPr>
                </w:p>
              </w:tc>
            </w:tr>
          </w:tbl>
          <w:p w:rsidR="0024786C" w:rsidRPr="00AA1E94" w:rsidRDefault="0024786C" w:rsidP="0024786C">
            <w:pPr>
              <w:rPr>
                <w:sz w:val="28"/>
                <w:szCs w:val="28"/>
              </w:rPr>
            </w:pPr>
          </w:p>
        </w:tc>
      </w:tr>
      <w:tr w:rsidR="00B2242F" w:rsidTr="0069752E">
        <w:trPr>
          <w:tblCellSpacing w:w="0" w:type="dxa"/>
          <w:jc w:val="center"/>
        </w:trPr>
        <w:tc>
          <w:tcPr>
            <w:tcW w:w="0" w:type="auto"/>
            <w:vAlign w:val="center"/>
            <w:hideMark/>
          </w:tcPr>
          <w:p w:rsidR="00B2242F" w:rsidRDefault="00B2242F">
            <w:pPr>
              <w:rPr>
                <w:sz w:val="20"/>
                <w:szCs w:val="20"/>
              </w:rPr>
            </w:pPr>
          </w:p>
        </w:tc>
        <w:tc>
          <w:tcPr>
            <w:tcW w:w="0" w:type="auto"/>
            <w:vMerge/>
            <w:vAlign w:val="center"/>
            <w:hideMark/>
          </w:tcPr>
          <w:p w:rsidR="00B2242F" w:rsidRDefault="00B2242F">
            <w:pPr>
              <w:rPr>
                <w:sz w:val="24"/>
                <w:szCs w:val="24"/>
              </w:rPr>
            </w:pPr>
          </w:p>
        </w:tc>
      </w:tr>
    </w:tbl>
    <w:p w:rsidR="0046586A" w:rsidRPr="0046586A" w:rsidRDefault="0046586A" w:rsidP="00C12057">
      <w:pPr>
        <w:tabs>
          <w:tab w:val="center" w:pos="4680"/>
        </w:tabs>
        <w:rPr>
          <w:sz w:val="32"/>
          <w:szCs w:val="32"/>
          <w:u w:val="single"/>
        </w:rPr>
      </w:pPr>
    </w:p>
    <w:p w:rsidR="0024786C" w:rsidRPr="00F069BB" w:rsidRDefault="00B2242F" w:rsidP="00F069BB">
      <w:pPr>
        <w:tabs>
          <w:tab w:val="center" w:pos="4680"/>
        </w:tabs>
        <w:rPr>
          <w:color w:val="00B050"/>
          <w:sz w:val="32"/>
          <w:szCs w:val="32"/>
        </w:rPr>
      </w:pPr>
      <w:r>
        <w:rPr>
          <w:noProof/>
        </w:rPr>
        <w:drawing>
          <wp:inline distT="0" distB="0" distL="0" distR="0">
            <wp:extent cx="6172200" cy="3895725"/>
            <wp:effectExtent l="0" t="0" r="0" b="9525"/>
            <wp:docPr id="6" name="Picture 6" descr="http://www.theevidence.org.uk/library/arch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heevidence.org.uk/library/arch4_16.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72200" cy="3895725"/>
                    </a:xfrm>
                    <a:prstGeom prst="rect">
                      <a:avLst/>
                    </a:prstGeom>
                    <a:noFill/>
                    <a:ln>
                      <a:noFill/>
                    </a:ln>
                  </pic:spPr>
                </pic:pic>
              </a:graphicData>
            </a:graphic>
          </wp:inline>
        </w:drawing>
      </w:r>
    </w:p>
    <w:p w:rsidR="004874AC" w:rsidRDefault="004874AC" w:rsidP="00F069BB">
      <w:pPr>
        <w:rPr>
          <w:rFonts w:ascii="Verdana" w:hAnsi="Verdana"/>
          <w:sz w:val="32"/>
          <w:szCs w:val="32"/>
        </w:rPr>
      </w:pPr>
    </w:p>
    <w:p w:rsidR="004874AC" w:rsidRDefault="004874AC" w:rsidP="00F069BB">
      <w:pPr>
        <w:rPr>
          <w:rFonts w:ascii="Verdana" w:hAnsi="Verdana"/>
          <w:sz w:val="32"/>
          <w:szCs w:val="32"/>
        </w:rPr>
      </w:pPr>
      <w:r>
        <w:rPr>
          <w:noProof/>
        </w:rPr>
        <w:drawing>
          <wp:anchor distT="0" distB="0" distL="47625" distR="47625" simplePos="0" relativeHeight="251659264" behindDoc="0" locked="0" layoutInCell="1" allowOverlap="0" wp14:anchorId="63C0763E" wp14:editId="69851A6A">
            <wp:simplePos x="0" y="0"/>
            <wp:positionH relativeFrom="column">
              <wp:posOffset>0</wp:posOffset>
            </wp:positionH>
            <wp:positionV relativeFrom="line">
              <wp:posOffset>409575</wp:posOffset>
            </wp:positionV>
            <wp:extent cx="6276975" cy="2847975"/>
            <wp:effectExtent l="0" t="0" r="9525" b="9525"/>
            <wp:wrapSquare wrapText="bothSides"/>
            <wp:docPr id="4" name="Picture 4" descr="http://www.markdroberts.com/images/politarch-insc-detai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rkdroberts.com/images/politarch-insc-detail-5.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76975" cy="2847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74AC" w:rsidRDefault="004874AC" w:rsidP="00F069BB">
      <w:pPr>
        <w:rPr>
          <w:rFonts w:ascii="Verdana" w:hAnsi="Verdana"/>
          <w:sz w:val="32"/>
          <w:szCs w:val="32"/>
        </w:rPr>
      </w:pPr>
    </w:p>
    <w:p w:rsidR="00F069BB" w:rsidRPr="00AA1E94" w:rsidRDefault="00AA1E94" w:rsidP="00F069BB">
      <w:pPr>
        <w:rPr>
          <w:rFonts w:ascii="Verdana" w:hAnsi="Verdana"/>
          <w:sz w:val="28"/>
          <w:szCs w:val="28"/>
        </w:rPr>
      </w:pPr>
      <w:r w:rsidRPr="00AA1E94">
        <w:rPr>
          <w:rFonts w:ascii="Verdana" w:hAnsi="Verdana"/>
          <w:sz w:val="28"/>
          <w:szCs w:val="28"/>
        </w:rPr>
        <w:t>Above</w:t>
      </w:r>
      <w:r w:rsidR="00F069BB" w:rsidRPr="00AA1E94">
        <w:rPr>
          <w:rFonts w:ascii="Verdana" w:hAnsi="Verdana"/>
          <w:sz w:val="28"/>
          <w:szCs w:val="28"/>
        </w:rPr>
        <w:t xml:space="preserve"> there were stone inscriptions found in Thessalonica after the</w:t>
      </w:r>
      <w:r w:rsidR="0024786C" w:rsidRPr="00AA1E94">
        <w:rPr>
          <w:rFonts w:ascii="Verdana" w:hAnsi="Verdana"/>
          <w:sz w:val="28"/>
          <w:szCs w:val="28"/>
        </w:rPr>
        <w:t xml:space="preserve"> gateway was demolished in 1876. The inscripti</w:t>
      </w:r>
      <w:r w:rsidR="00F069BB" w:rsidRPr="00AA1E94">
        <w:rPr>
          <w:rFonts w:ascii="Verdana" w:hAnsi="Verdana"/>
          <w:sz w:val="28"/>
          <w:szCs w:val="28"/>
        </w:rPr>
        <w:t>on</w:t>
      </w:r>
      <w:r w:rsidR="0024786C" w:rsidRPr="00AA1E94">
        <w:rPr>
          <w:rFonts w:ascii="Verdana" w:hAnsi="Verdana"/>
          <w:sz w:val="28"/>
          <w:szCs w:val="28"/>
        </w:rPr>
        <w:t xml:space="preserve"> mentions the “city rulers” of Thessalonica, using a term that was used in Macedonia, </w:t>
      </w:r>
      <w:proofErr w:type="spellStart"/>
      <w:r w:rsidR="0024786C" w:rsidRPr="00AA1E94">
        <w:rPr>
          <w:rStyle w:val="Emphasis"/>
          <w:rFonts w:ascii="Verdana" w:hAnsi="Verdana"/>
          <w:sz w:val="28"/>
          <w:szCs w:val="28"/>
        </w:rPr>
        <w:t>politarche</w:t>
      </w:r>
      <w:proofErr w:type="spellEnd"/>
      <w:r w:rsidR="0024786C" w:rsidRPr="00AA1E94">
        <w:rPr>
          <w:rFonts w:ascii="Verdana" w:hAnsi="Verdana"/>
          <w:sz w:val="28"/>
          <w:szCs w:val="28"/>
        </w:rPr>
        <w:t xml:space="preserve"> in Greek. </w:t>
      </w:r>
      <w:r w:rsidR="00F069BB" w:rsidRPr="00AA1E94">
        <w:rPr>
          <w:rFonts w:ascii="Verdana" w:hAnsi="Verdana"/>
          <w:sz w:val="28"/>
          <w:szCs w:val="28"/>
        </w:rPr>
        <w:t>The boldface letters were placed to give relief to the actual inscription.</w:t>
      </w:r>
    </w:p>
    <w:p w:rsidR="004874AC" w:rsidRPr="00AA1E94" w:rsidRDefault="004874AC" w:rsidP="00F069BB">
      <w:pPr>
        <w:rPr>
          <w:rFonts w:ascii="Verdana" w:hAnsi="Verdana"/>
          <w:sz w:val="28"/>
          <w:szCs w:val="28"/>
        </w:rPr>
      </w:pPr>
      <w:r w:rsidRPr="00AA1E94">
        <w:rPr>
          <w:rFonts w:ascii="Verdana" w:hAnsi="Verdana"/>
          <w:color w:val="00B050"/>
          <w:sz w:val="28"/>
          <w:szCs w:val="28"/>
        </w:rPr>
        <w:t xml:space="preserve">V4  </w:t>
      </w:r>
      <w:r w:rsidRPr="00AA1E94">
        <w:rPr>
          <w:rFonts w:ascii="Verdana" w:hAnsi="Verdana"/>
          <w:sz w:val="28"/>
          <w:szCs w:val="28"/>
        </w:rPr>
        <w:t xml:space="preserve">Interesting how often the Bible mentions </w:t>
      </w:r>
      <w:r w:rsidR="00AA1E94">
        <w:rPr>
          <w:rFonts w:ascii="Verdana" w:hAnsi="Verdana"/>
          <w:sz w:val="28"/>
          <w:szCs w:val="28"/>
        </w:rPr>
        <w:t xml:space="preserve">that </w:t>
      </w:r>
      <w:r w:rsidRPr="00AA1E94">
        <w:rPr>
          <w:rFonts w:ascii="Verdana" w:hAnsi="Verdana"/>
          <w:sz w:val="28"/>
          <w:szCs w:val="28"/>
        </w:rPr>
        <w:t>prominent</w:t>
      </w:r>
    </w:p>
    <w:p w:rsidR="004874AC" w:rsidRPr="00AA1E94" w:rsidRDefault="004874AC" w:rsidP="00F069BB">
      <w:pPr>
        <w:rPr>
          <w:rFonts w:ascii="Verdana" w:hAnsi="Verdana"/>
          <w:sz w:val="28"/>
          <w:szCs w:val="28"/>
        </w:rPr>
      </w:pPr>
      <w:r w:rsidRPr="00AA1E94">
        <w:rPr>
          <w:rFonts w:ascii="Verdana" w:hAnsi="Verdana"/>
          <w:sz w:val="28"/>
          <w:szCs w:val="28"/>
        </w:rPr>
        <w:t xml:space="preserve">      women were instrumental in the early church.</w:t>
      </w:r>
    </w:p>
    <w:p w:rsidR="004874AC" w:rsidRPr="00AA1E94" w:rsidRDefault="004874AC" w:rsidP="00F069BB">
      <w:pPr>
        <w:rPr>
          <w:rFonts w:ascii="Verdana" w:hAnsi="Verdana"/>
          <w:color w:val="00B050"/>
          <w:sz w:val="28"/>
          <w:szCs w:val="28"/>
        </w:rPr>
      </w:pPr>
      <w:r w:rsidRPr="00AA1E94">
        <w:rPr>
          <w:rFonts w:ascii="Verdana" w:hAnsi="Verdana"/>
          <w:color w:val="00B050"/>
          <w:sz w:val="28"/>
          <w:szCs w:val="28"/>
        </w:rPr>
        <w:t>V16-22</w:t>
      </w:r>
    </w:p>
    <w:p w:rsidR="004874AC" w:rsidRPr="00AA1E94" w:rsidRDefault="004874AC" w:rsidP="004874AC">
      <w:pPr>
        <w:pStyle w:val="NormalWeb"/>
        <w:spacing w:line="240" w:lineRule="auto"/>
        <w:rPr>
          <w:color w:val="000000" w:themeColor="text1"/>
          <w:sz w:val="28"/>
          <w:szCs w:val="28"/>
        </w:rPr>
      </w:pPr>
      <w:r w:rsidRPr="00AA1E94">
        <w:rPr>
          <w:color w:val="000000" w:themeColor="text1"/>
          <w:sz w:val="28"/>
          <w:szCs w:val="28"/>
          <w:u w:val="single"/>
        </w:rPr>
        <w:t>Stoics</w:t>
      </w:r>
      <w:r w:rsidRPr="00AA1E94">
        <w:rPr>
          <w:color w:val="000000" w:themeColor="text1"/>
          <w:sz w:val="28"/>
          <w:szCs w:val="28"/>
        </w:rPr>
        <w:t xml:space="preserve"> taught that destructive emotions resulted from errors in judgment, and that a </w:t>
      </w:r>
      <w:hyperlink r:id="rId84" w:tooltip="Sage (Sophos)" w:history="1">
        <w:r w:rsidRPr="00AA1E94">
          <w:rPr>
            <w:rStyle w:val="Hyperlink"/>
            <w:color w:val="000000" w:themeColor="text1"/>
            <w:sz w:val="28"/>
            <w:szCs w:val="28"/>
          </w:rPr>
          <w:t>sage</w:t>
        </w:r>
      </w:hyperlink>
      <w:r w:rsidRPr="00AA1E94">
        <w:rPr>
          <w:color w:val="000000" w:themeColor="text1"/>
          <w:sz w:val="28"/>
          <w:szCs w:val="28"/>
        </w:rPr>
        <w:t xml:space="preserve">, or persons of "moral and intellectual perfection," would not suffer such emotions.  Stoics were concerned with the active relationship between cosmic </w:t>
      </w:r>
      <w:hyperlink r:id="rId85" w:tooltip="Determinism" w:history="1">
        <w:r w:rsidRPr="00AA1E94">
          <w:rPr>
            <w:rStyle w:val="Hyperlink"/>
            <w:color w:val="000000" w:themeColor="text1"/>
            <w:sz w:val="28"/>
            <w:szCs w:val="28"/>
          </w:rPr>
          <w:t>determinism</w:t>
        </w:r>
      </w:hyperlink>
      <w:r w:rsidRPr="00AA1E94">
        <w:rPr>
          <w:color w:val="000000" w:themeColor="text1"/>
          <w:sz w:val="28"/>
          <w:szCs w:val="28"/>
        </w:rPr>
        <w:t xml:space="preserve"> and human </w:t>
      </w:r>
      <w:hyperlink r:id="rId86" w:tooltip="Freedom of will" w:history="1">
        <w:r w:rsidRPr="00AA1E94">
          <w:rPr>
            <w:rStyle w:val="Hyperlink"/>
            <w:color w:val="000000" w:themeColor="text1"/>
            <w:sz w:val="28"/>
            <w:szCs w:val="28"/>
          </w:rPr>
          <w:t>freedom</w:t>
        </w:r>
      </w:hyperlink>
      <w:r w:rsidRPr="00AA1E94">
        <w:rPr>
          <w:color w:val="000000" w:themeColor="text1"/>
          <w:sz w:val="28"/>
          <w:szCs w:val="28"/>
        </w:rPr>
        <w:t xml:space="preserve">, and the belief that it is </w:t>
      </w:r>
      <w:hyperlink r:id="rId87" w:tooltip="Virtue" w:history="1">
        <w:r w:rsidRPr="00AA1E94">
          <w:rPr>
            <w:rStyle w:val="Hyperlink"/>
            <w:color w:val="000000" w:themeColor="text1"/>
            <w:sz w:val="28"/>
            <w:szCs w:val="28"/>
          </w:rPr>
          <w:t>virtuous</w:t>
        </w:r>
      </w:hyperlink>
      <w:r w:rsidRPr="00AA1E94">
        <w:rPr>
          <w:color w:val="000000" w:themeColor="text1"/>
          <w:sz w:val="28"/>
          <w:szCs w:val="28"/>
        </w:rPr>
        <w:t xml:space="preserve"> to maintain a </w:t>
      </w:r>
      <w:hyperlink r:id="rId88" w:tooltip="Prohairesis" w:history="1">
        <w:r w:rsidRPr="00AA1E94">
          <w:rPr>
            <w:rStyle w:val="Hyperlink"/>
            <w:color w:val="000000" w:themeColor="text1"/>
            <w:sz w:val="28"/>
            <w:szCs w:val="28"/>
          </w:rPr>
          <w:t>will</w:t>
        </w:r>
      </w:hyperlink>
      <w:r w:rsidRPr="00AA1E94">
        <w:rPr>
          <w:color w:val="000000" w:themeColor="text1"/>
          <w:sz w:val="28"/>
          <w:szCs w:val="28"/>
        </w:rPr>
        <w:t xml:space="preserve"> (called </w:t>
      </w:r>
      <w:hyperlink r:id="rId89" w:tooltip="Prohairesis" w:history="1">
        <w:proofErr w:type="spellStart"/>
        <w:r w:rsidRPr="00AA1E94">
          <w:rPr>
            <w:rStyle w:val="Hyperlink"/>
            <w:i/>
            <w:iCs/>
            <w:color w:val="000000" w:themeColor="text1"/>
            <w:sz w:val="28"/>
            <w:szCs w:val="28"/>
          </w:rPr>
          <w:t>prohairesis</w:t>
        </w:r>
        <w:proofErr w:type="spellEnd"/>
      </w:hyperlink>
      <w:r w:rsidRPr="00AA1E94">
        <w:rPr>
          <w:color w:val="000000" w:themeColor="text1"/>
          <w:sz w:val="28"/>
          <w:szCs w:val="28"/>
        </w:rPr>
        <w:t xml:space="preserve">) that is in accord with nature. Because of this, the Stoics presented their philosophy as a way of life, and they thought that the best indication of an individual's philosophy was not what a person said but how that person behaved. </w:t>
      </w:r>
    </w:p>
    <w:p w:rsidR="004874AC" w:rsidRPr="00AA1E94" w:rsidRDefault="004874AC" w:rsidP="004874AC">
      <w:pPr>
        <w:pStyle w:val="NormalWeb"/>
        <w:spacing w:line="240" w:lineRule="auto"/>
        <w:rPr>
          <w:color w:val="000000" w:themeColor="text1"/>
          <w:sz w:val="28"/>
          <w:szCs w:val="28"/>
        </w:rPr>
      </w:pPr>
      <w:r w:rsidRPr="00AA1E94">
        <w:rPr>
          <w:color w:val="000000" w:themeColor="text1"/>
          <w:sz w:val="28"/>
          <w:szCs w:val="28"/>
          <w:u w:val="single"/>
        </w:rPr>
        <w:t>Epicureanism</w:t>
      </w:r>
      <w:r w:rsidRPr="00AA1E94">
        <w:rPr>
          <w:color w:val="000000" w:themeColor="text1"/>
          <w:sz w:val="28"/>
          <w:szCs w:val="28"/>
        </w:rPr>
        <w:t xml:space="preserve"> is a form of </w:t>
      </w:r>
      <w:hyperlink r:id="rId90" w:tooltip="Hedonism" w:history="1">
        <w:r w:rsidRPr="00AA1E94">
          <w:rPr>
            <w:rStyle w:val="Hyperlink"/>
            <w:color w:val="000000" w:themeColor="text1"/>
            <w:sz w:val="28"/>
            <w:szCs w:val="28"/>
          </w:rPr>
          <w:t>hedonism</w:t>
        </w:r>
      </w:hyperlink>
      <w:r w:rsidRPr="00AA1E94">
        <w:rPr>
          <w:color w:val="000000" w:themeColor="text1"/>
          <w:sz w:val="28"/>
          <w:szCs w:val="28"/>
        </w:rPr>
        <w:t>, insofar as it declares pleasure to be the sole intrinsic good, its conception of absence of pain as the greatest pleasure and its advocacy of a simple life make it different from "hedonism" as it is commonly understood.</w:t>
      </w:r>
    </w:p>
    <w:p w:rsidR="004874AC" w:rsidRPr="00AA1E94" w:rsidRDefault="004874AC" w:rsidP="004874AC">
      <w:pPr>
        <w:pStyle w:val="NormalWeb"/>
        <w:spacing w:line="240" w:lineRule="auto"/>
        <w:jc w:val="center"/>
        <w:rPr>
          <w:color w:val="000000" w:themeColor="text1"/>
          <w:sz w:val="28"/>
          <w:szCs w:val="28"/>
        </w:rPr>
      </w:pPr>
      <w:r w:rsidRPr="00AA1E94">
        <w:rPr>
          <w:color w:val="000000" w:themeColor="text1"/>
          <w:sz w:val="28"/>
          <w:szCs w:val="28"/>
        </w:rPr>
        <w:t>Areopagus</w:t>
      </w:r>
    </w:p>
    <w:p w:rsidR="004874AC" w:rsidRPr="00AA1E94" w:rsidRDefault="004874AC" w:rsidP="004874AC">
      <w:pPr>
        <w:pStyle w:val="NormalWeb"/>
        <w:spacing w:line="240" w:lineRule="auto"/>
        <w:rPr>
          <w:sz w:val="28"/>
          <w:szCs w:val="28"/>
        </w:rPr>
      </w:pPr>
      <w:r w:rsidRPr="00AA1E94">
        <w:rPr>
          <w:sz w:val="28"/>
          <w:szCs w:val="28"/>
        </w:rPr>
        <w:t xml:space="preserve">The hill of Mars, the seat of the ancient and venerable supreme court of Athens, called the Areopagites, </w:t>
      </w:r>
      <w:hyperlink r:id="rId91" w:history="1">
        <w:r w:rsidRPr="00AA1E94">
          <w:rPr>
            <w:rStyle w:val="Hyperlink"/>
            <w:sz w:val="28"/>
            <w:szCs w:val="28"/>
          </w:rPr>
          <w:t>Acts 17:19-34</w:t>
        </w:r>
      </w:hyperlink>
      <w:r w:rsidRPr="00AA1E94">
        <w:rPr>
          <w:sz w:val="28"/>
          <w:szCs w:val="28"/>
        </w:rPr>
        <w:t>. It was composed entirely of ex-archons, of grave and blameless character, and their wise and just decisions made it famous far beyond the bounds of Greece. Their numbers and authority varied greatly from age to age. They held their sessions by night. They took cognizance of murders, impieties, and immoralities; punished vices of all kinds, idleness included; rewarded or assisted the virtuous; and were peculiarly attentive to blasphemies against the gods, and to the performance of the sacred mysteries. The case of Paul, therefore, would naturally come before them, for he sought to subvert their whole system of idolatry, and establish Christianity in its place. The Bible narrative, however, rather describes an informal popular movement. Having heard Paul discoursing from day to day in the market place, the philosophic and inquisitive Athenians took him one day up into the adjacent</w:t>
      </w:r>
      <w:r w:rsidRPr="00E6054A">
        <w:rPr>
          <w:sz w:val="32"/>
          <w:szCs w:val="32"/>
        </w:rPr>
        <w:t xml:space="preserve"> </w:t>
      </w:r>
      <w:r w:rsidR="00AA1E94">
        <w:rPr>
          <w:sz w:val="28"/>
          <w:szCs w:val="28"/>
        </w:rPr>
        <w:t>hill, for a</w:t>
      </w:r>
      <w:r w:rsidRPr="00AA1E94">
        <w:rPr>
          <w:sz w:val="28"/>
          <w:szCs w:val="28"/>
        </w:rPr>
        <w:t xml:space="preserve"> full</w:t>
      </w:r>
      <w:r w:rsidR="00AA1E94">
        <w:rPr>
          <w:sz w:val="28"/>
          <w:szCs w:val="28"/>
        </w:rPr>
        <w:t>er</w:t>
      </w:r>
      <w:r w:rsidRPr="00AA1E94">
        <w:rPr>
          <w:sz w:val="28"/>
          <w:szCs w:val="28"/>
        </w:rPr>
        <w:t xml:space="preserve"> and quiet exposition of his doctrine. The stone seats of the Areopagus lay open to the sky; in the court stood Epicureans, Stoics, etc.; around them spread the city, full of idolaters and their temples; and little south-east rose the steep height of the Acropolis, on whose level summit were crowded more and richer idolatrous structures than on any other equal space in the world. Amid this scene, Paul exhibited the sin and folly of idol-worship with such boldness and power, that none could refute him, and some were converted.</w:t>
      </w:r>
    </w:p>
    <w:p w:rsidR="00E6054A" w:rsidRPr="00AA1E94" w:rsidRDefault="00E6054A" w:rsidP="00E6054A">
      <w:pPr>
        <w:pStyle w:val="NormalWeb"/>
        <w:shd w:val="clear" w:color="auto" w:fill="FFFFFF"/>
        <w:rPr>
          <w:rFonts w:ascii="Helvetica" w:hAnsi="Helvetica" w:cs="Helvetica"/>
          <w:sz w:val="28"/>
          <w:szCs w:val="28"/>
        </w:rPr>
      </w:pPr>
      <w:r w:rsidRPr="00AA1E94">
        <w:rPr>
          <w:rFonts w:ascii="Helvetica" w:hAnsi="Helvetica" w:cs="Helvetica"/>
          <w:sz w:val="28"/>
          <w:szCs w:val="28"/>
        </w:rPr>
        <w:t xml:space="preserve">The Areopagus, like most city-state institutions, continued to function in Roman times, and it was then that the </w:t>
      </w:r>
      <w:r w:rsidRPr="00AA1E94">
        <w:rPr>
          <w:rFonts w:ascii="Helvetica" w:hAnsi="Helvetica" w:cs="Helvetica"/>
          <w:b/>
          <w:bCs/>
          <w:color w:val="333333"/>
          <w:sz w:val="28"/>
          <w:szCs w:val="28"/>
        </w:rPr>
        <w:t>Apostle Paul</w:t>
      </w:r>
      <w:r w:rsidRPr="00AA1E94">
        <w:rPr>
          <w:rFonts w:ascii="Helvetica" w:hAnsi="Helvetica" w:cs="Helvetica"/>
          <w:sz w:val="28"/>
          <w:szCs w:val="28"/>
        </w:rPr>
        <w:t xml:space="preserve"> delivered his famous speech about the identity of "the Unknown God." According to the biblical account (Acts 17):</w:t>
      </w:r>
    </w:p>
    <w:p w:rsidR="00E6054A" w:rsidRPr="00AA1E94" w:rsidRDefault="00E6054A" w:rsidP="00E6054A">
      <w:pPr>
        <w:pStyle w:val="Heading2"/>
        <w:shd w:val="clear" w:color="auto" w:fill="FFFFFF"/>
        <w:rPr>
          <w:rFonts w:ascii="Georgia" w:hAnsi="Georgia" w:cs="Helvetica"/>
          <w:sz w:val="28"/>
          <w:szCs w:val="28"/>
        </w:rPr>
      </w:pPr>
      <w:r w:rsidRPr="00AA1E94">
        <w:rPr>
          <w:rFonts w:cs="Helvetica"/>
          <w:sz w:val="28"/>
          <w:szCs w:val="28"/>
        </w:rPr>
        <w:t>History of Areopagus (Mars Hill)</w:t>
      </w:r>
    </w:p>
    <w:p w:rsidR="00E6054A" w:rsidRPr="00AA1E94" w:rsidRDefault="00E6054A" w:rsidP="00E6054A">
      <w:pPr>
        <w:pStyle w:val="NormalWeb"/>
        <w:shd w:val="clear" w:color="auto" w:fill="FFFFFF"/>
        <w:rPr>
          <w:rFonts w:ascii="Helvetica" w:hAnsi="Helvetica" w:cs="Helvetica"/>
          <w:sz w:val="28"/>
          <w:szCs w:val="28"/>
        </w:rPr>
      </w:pPr>
      <w:r w:rsidRPr="00AA1E94">
        <w:rPr>
          <w:rFonts w:ascii="Helvetica" w:hAnsi="Helvetica" w:cs="Helvetica"/>
          <w:sz w:val="28"/>
          <w:szCs w:val="28"/>
        </w:rPr>
        <w:t xml:space="preserve">In pre-classical times (before the 5th century BC), the Areopagus was the </w:t>
      </w:r>
      <w:r w:rsidRPr="00AA1E94">
        <w:rPr>
          <w:rFonts w:ascii="Helvetica" w:hAnsi="Helvetica" w:cs="Helvetica"/>
          <w:b/>
          <w:bCs/>
          <w:color w:val="333333"/>
          <w:sz w:val="28"/>
          <w:szCs w:val="28"/>
        </w:rPr>
        <w:t>council of elders</w:t>
      </w:r>
      <w:r w:rsidRPr="00AA1E94">
        <w:rPr>
          <w:rFonts w:ascii="Helvetica" w:hAnsi="Helvetica" w:cs="Helvetica"/>
          <w:sz w:val="28"/>
          <w:szCs w:val="28"/>
        </w:rPr>
        <w:t xml:space="preserve"> of the city, like the Roman Senate. Like the Senate, its membership derived from those who had held high public office, in this case that of Archon. In 462 BC, </w:t>
      </w:r>
      <w:proofErr w:type="spellStart"/>
      <w:r w:rsidRPr="00AA1E94">
        <w:rPr>
          <w:rFonts w:ascii="Helvetica" w:hAnsi="Helvetica" w:cs="Helvetica"/>
          <w:sz w:val="28"/>
          <w:szCs w:val="28"/>
        </w:rPr>
        <w:t>Ephialtes</w:t>
      </w:r>
      <w:proofErr w:type="spellEnd"/>
      <w:r w:rsidRPr="00AA1E94">
        <w:rPr>
          <w:rFonts w:ascii="Helvetica" w:hAnsi="Helvetica" w:cs="Helvetica"/>
          <w:sz w:val="28"/>
          <w:szCs w:val="28"/>
        </w:rPr>
        <w:t xml:space="preserve"> put through reforms which deprived the Areopagus of almost all its functions except that of a murder tribunal.</w:t>
      </w:r>
    </w:p>
    <w:p w:rsidR="00E6054A" w:rsidRPr="00AA1E94" w:rsidRDefault="00E6054A" w:rsidP="00E6054A">
      <w:pPr>
        <w:pStyle w:val="NormalWeb"/>
        <w:shd w:val="clear" w:color="auto" w:fill="FFFFFF"/>
        <w:rPr>
          <w:rFonts w:ascii="Helvetica" w:hAnsi="Helvetica" w:cs="Helvetica"/>
          <w:sz w:val="28"/>
          <w:szCs w:val="28"/>
        </w:rPr>
      </w:pPr>
      <w:r w:rsidRPr="00AA1E94">
        <w:rPr>
          <w:rFonts w:ascii="Helvetica" w:hAnsi="Helvetica" w:cs="Helvetica"/>
          <w:sz w:val="28"/>
          <w:szCs w:val="28"/>
        </w:rPr>
        <w:t xml:space="preserve">In classical times, the Areopagus functioned as the chief </w:t>
      </w:r>
      <w:r w:rsidRPr="00AA1E94">
        <w:rPr>
          <w:rFonts w:ascii="Helvetica" w:hAnsi="Helvetica" w:cs="Helvetica"/>
          <w:b/>
          <w:bCs/>
          <w:color w:val="333333"/>
          <w:sz w:val="28"/>
          <w:szCs w:val="28"/>
        </w:rPr>
        <w:t>homicide court</w:t>
      </w:r>
      <w:r w:rsidR="00D32AFA" w:rsidRPr="00AA1E94">
        <w:rPr>
          <w:rFonts w:ascii="Helvetica" w:hAnsi="Helvetica" w:cs="Helvetica"/>
          <w:b/>
          <w:bCs/>
          <w:color w:val="333333"/>
          <w:sz w:val="28"/>
          <w:szCs w:val="28"/>
        </w:rPr>
        <w:t xml:space="preserve"> </w:t>
      </w:r>
      <w:r w:rsidRPr="00AA1E94">
        <w:rPr>
          <w:rFonts w:ascii="Helvetica" w:hAnsi="Helvetica" w:cs="Helvetica"/>
          <w:sz w:val="28"/>
          <w:szCs w:val="28"/>
        </w:rPr>
        <w:t xml:space="preserve">of Athens. At the foot of the Areopagus was a </w:t>
      </w:r>
      <w:r w:rsidRPr="00AA1E94">
        <w:rPr>
          <w:rFonts w:ascii="Helvetica" w:hAnsi="Helvetica" w:cs="Helvetica"/>
          <w:b/>
          <w:bCs/>
          <w:color w:val="333333"/>
          <w:sz w:val="28"/>
          <w:szCs w:val="28"/>
        </w:rPr>
        <w:t>temple</w:t>
      </w:r>
      <w:r w:rsidR="00D32AFA" w:rsidRPr="00AA1E94">
        <w:rPr>
          <w:rFonts w:ascii="Helvetica" w:hAnsi="Helvetica" w:cs="Helvetica"/>
          <w:b/>
          <w:bCs/>
          <w:color w:val="333333"/>
          <w:sz w:val="28"/>
          <w:szCs w:val="28"/>
        </w:rPr>
        <w:t xml:space="preserve"> </w:t>
      </w:r>
      <w:r w:rsidRPr="00AA1E94">
        <w:rPr>
          <w:rFonts w:ascii="Helvetica" w:hAnsi="Helvetica" w:cs="Helvetica"/>
          <w:sz w:val="28"/>
          <w:szCs w:val="28"/>
        </w:rPr>
        <w:t>dedicated to the Erinyes, where murderers could find sanctuary.</w:t>
      </w:r>
    </w:p>
    <w:p w:rsidR="00E6054A" w:rsidRPr="00AA1E94" w:rsidRDefault="00E6054A" w:rsidP="00E6054A">
      <w:pPr>
        <w:pStyle w:val="Heading2"/>
        <w:shd w:val="clear" w:color="auto" w:fill="FFFFFF"/>
        <w:rPr>
          <w:rFonts w:ascii="Georgia" w:hAnsi="Georgia" w:cs="Helvetica"/>
          <w:sz w:val="28"/>
          <w:szCs w:val="28"/>
        </w:rPr>
      </w:pPr>
      <w:r w:rsidRPr="00AA1E94">
        <w:rPr>
          <w:rFonts w:cs="Helvetica"/>
          <w:sz w:val="28"/>
          <w:szCs w:val="28"/>
        </w:rPr>
        <w:t>Myth and Mystery</w:t>
      </w:r>
    </w:p>
    <w:p w:rsidR="00E6054A" w:rsidRPr="00AA1E94" w:rsidRDefault="00E6054A" w:rsidP="00E6054A">
      <w:pPr>
        <w:pStyle w:val="NormalWeb"/>
        <w:shd w:val="clear" w:color="auto" w:fill="FFFFFF"/>
        <w:rPr>
          <w:rFonts w:ascii="Helvetica" w:hAnsi="Helvetica" w:cs="Helvetica"/>
          <w:sz w:val="28"/>
          <w:szCs w:val="28"/>
        </w:rPr>
      </w:pPr>
      <w:r w:rsidRPr="00AA1E94">
        <w:rPr>
          <w:rFonts w:ascii="Helvetica" w:hAnsi="Helvetica" w:cs="Helvetica"/>
          <w:sz w:val="28"/>
          <w:szCs w:val="28"/>
        </w:rPr>
        <w:t xml:space="preserve">According to Greek mythology, Ares (the god of war, known to the Romans as Mars) was tried here by the gods for the murder of Poseidon's son </w:t>
      </w:r>
      <w:proofErr w:type="spellStart"/>
      <w:r w:rsidRPr="00AA1E94">
        <w:rPr>
          <w:rFonts w:ascii="Helvetica" w:hAnsi="Helvetica" w:cs="Helvetica"/>
          <w:sz w:val="28"/>
          <w:szCs w:val="28"/>
        </w:rPr>
        <w:t>Alirrothios</w:t>
      </w:r>
      <w:proofErr w:type="spellEnd"/>
      <w:r w:rsidRPr="00AA1E94">
        <w:rPr>
          <w:rFonts w:ascii="Helvetica" w:hAnsi="Helvetica" w:cs="Helvetica"/>
          <w:sz w:val="28"/>
          <w:szCs w:val="28"/>
        </w:rPr>
        <w:t>. It is this legend that gives the hill its various names. Another legend says that the hill was the site of the trial of Orestes for killing his stepmother and her lover, Clytemnestra and Aegisthus.</w:t>
      </w:r>
    </w:p>
    <w:p w:rsidR="00E6054A" w:rsidRPr="00AA1E94" w:rsidRDefault="00E6054A" w:rsidP="00E6054A">
      <w:pPr>
        <w:pStyle w:val="Heading2"/>
        <w:shd w:val="clear" w:color="auto" w:fill="FFFFFF"/>
        <w:rPr>
          <w:rFonts w:ascii="Georgia" w:hAnsi="Georgia" w:cs="Helvetica"/>
          <w:sz w:val="28"/>
          <w:szCs w:val="28"/>
        </w:rPr>
      </w:pPr>
      <w:r w:rsidRPr="00AA1E94">
        <w:rPr>
          <w:rFonts w:cs="Helvetica"/>
          <w:sz w:val="28"/>
          <w:szCs w:val="28"/>
        </w:rPr>
        <w:t>What to See at Areopagus (Mars Hill)</w:t>
      </w:r>
    </w:p>
    <w:p w:rsidR="00E6054A" w:rsidRPr="00E6054A" w:rsidRDefault="00E6054A" w:rsidP="00E6054A">
      <w:pPr>
        <w:pStyle w:val="NormalWeb"/>
        <w:shd w:val="clear" w:color="auto" w:fill="FFFFFF"/>
        <w:rPr>
          <w:rFonts w:ascii="Helvetica" w:hAnsi="Helvetica" w:cs="Helvetica"/>
          <w:sz w:val="32"/>
          <w:szCs w:val="32"/>
        </w:rPr>
      </w:pPr>
      <w:r w:rsidRPr="00E6054A">
        <w:rPr>
          <w:rFonts w:ascii="Helvetica" w:hAnsi="Helvetica" w:cs="Helvetica"/>
          <w:sz w:val="32"/>
          <w:szCs w:val="32"/>
        </w:rPr>
        <w:t>The Areopagus is a bare marble hill across from the entrance to the Acropolis.</w:t>
      </w:r>
    </w:p>
    <w:p w:rsidR="00E6054A" w:rsidRPr="00E6054A" w:rsidRDefault="00E6054A" w:rsidP="004874AC">
      <w:pPr>
        <w:pStyle w:val="NormalWeb"/>
        <w:spacing w:line="240" w:lineRule="auto"/>
        <w:rPr>
          <w:color w:val="000000" w:themeColor="text1"/>
          <w:sz w:val="32"/>
          <w:szCs w:val="32"/>
        </w:rPr>
      </w:pPr>
    </w:p>
    <w:p w:rsidR="004874AC" w:rsidRDefault="00E6054A" w:rsidP="00F069BB">
      <w:pPr>
        <w:rPr>
          <w:rFonts w:ascii="Verdana" w:hAnsi="Verdana"/>
          <w:color w:val="00B050"/>
          <w:sz w:val="32"/>
          <w:szCs w:val="32"/>
        </w:rPr>
      </w:pPr>
      <w:r>
        <w:rPr>
          <w:rFonts w:ascii="Helvetica" w:hAnsi="Helvetica" w:cs="Helvetica"/>
          <w:noProof/>
          <w:color w:val="333333"/>
          <w:sz w:val="21"/>
          <w:szCs w:val="21"/>
        </w:rPr>
        <w:drawing>
          <wp:inline distT="0" distB="0" distL="0" distR="0">
            <wp:extent cx="5943600" cy="4457700"/>
            <wp:effectExtent l="0" t="0" r="0" b="0"/>
            <wp:docPr id="5" name="Picture 5" descr="Areopagus (Mars Hill): #18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eopagus (Mars Hill): #1870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63228" w:rsidRDefault="00F63228" w:rsidP="00F069BB">
      <w:pPr>
        <w:rPr>
          <w:rFonts w:ascii="Verdana" w:hAnsi="Verdana"/>
          <w:color w:val="00B050"/>
          <w:sz w:val="32"/>
          <w:szCs w:val="32"/>
        </w:rPr>
      </w:pPr>
      <w:r>
        <w:rPr>
          <w:noProof/>
          <w:color w:val="0000FF"/>
        </w:rPr>
        <w:drawing>
          <wp:inline distT="0" distB="0" distL="0" distR="0">
            <wp:extent cx="4953000" cy="3333750"/>
            <wp:effectExtent l="0" t="0" r="0" b="0"/>
            <wp:docPr id="8" name="Picture 8" descr="http://www.greece-athens.com/gallery_images/91.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reece-athens.com/gallery_images/91.jpg">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953000" cy="3333750"/>
                    </a:xfrm>
                    <a:prstGeom prst="rect">
                      <a:avLst/>
                    </a:prstGeom>
                    <a:noFill/>
                    <a:ln>
                      <a:noFill/>
                    </a:ln>
                  </pic:spPr>
                </pic:pic>
              </a:graphicData>
            </a:graphic>
          </wp:inline>
        </w:drawing>
      </w:r>
    </w:p>
    <w:p w:rsidR="00F63228" w:rsidRDefault="00F63228" w:rsidP="00F069BB">
      <w:pPr>
        <w:rPr>
          <w:rFonts w:ascii="Verdana" w:hAnsi="Verdana"/>
          <w:color w:val="00B050"/>
          <w:sz w:val="32"/>
          <w:szCs w:val="32"/>
        </w:rPr>
      </w:pPr>
    </w:p>
    <w:p w:rsidR="00F63228" w:rsidRPr="00AA1E94" w:rsidRDefault="00F63228" w:rsidP="00F069BB">
      <w:pPr>
        <w:rPr>
          <w:rFonts w:ascii="Verdana" w:hAnsi="Verdana"/>
          <w:b/>
          <w:bCs/>
          <w:sz w:val="28"/>
          <w:szCs w:val="28"/>
        </w:rPr>
      </w:pPr>
      <w:r w:rsidRPr="00AA1E94">
        <w:rPr>
          <w:rFonts w:ascii="Verdana" w:hAnsi="Verdana"/>
          <w:b/>
          <w:bCs/>
          <w:sz w:val="28"/>
          <w:szCs w:val="28"/>
        </w:rPr>
        <w:t>Above, the Acropolis as seen from the Areopagus.</w:t>
      </w:r>
    </w:p>
    <w:p w:rsidR="00F63228" w:rsidRPr="00AA1E94" w:rsidRDefault="00F63228" w:rsidP="00F069BB">
      <w:pPr>
        <w:rPr>
          <w:rFonts w:ascii="Arial" w:hAnsi="Arial" w:cs="Arial"/>
          <w:color w:val="222222"/>
          <w:sz w:val="28"/>
          <w:szCs w:val="28"/>
          <w:lang w:val="en"/>
        </w:rPr>
      </w:pPr>
      <w:r w:rsidRPr="00AA1E94">
        <w:rPr>
          <w:rFonts w:ascii="Arial" w:hAnsi="Arial" w:cs="Arial"/>
          <w:color w:val="222222"/>
          <w:sz w:val="28"/>
          <w:szCs w:val="28"/>
          <w:lang w:val="en"/>
        </w:rPr>
        <w:t>The Acropolis of Athens is an ancient citadel located on a high rocky outcrop above the city of Athens and contains the remains of several ancient buildings of great architectural and historic significance, the most famous being the Parthenon.</w:t>
      </w:r>
    </w:p>
    <w:p w:rsidR="000D399B" w:rsidRPr="00AA1E94" w:rsidRDefault="000D399B" w:rsidP="00F069BB">
      <w:pPr>
        <w:rPr>
          <w:rFonts w:ascii="Arial" w:hAnsi="Arial" w:cs="Arial"/>
          <w:color w:val="222222"/>
          <w:sz w:val="28"/>
          <w:szCs w:val="28"/>
          <w:lang w:val="en"/>
        </w:rPr>
      </w:pPr>
      <w:r w:rsidRPr="00AA1E94">
        <w:rPr>
          <w:rFonts w:ascii="Arial" w:hAnsi="Arial" w:cs="Arial"/>
          <w:color w:val="222222"/>
          <w:sz w:val="28"/>
          <w:szCs w:val="28"/>
          <w:lang w:val="en"/>
        </w:rPr>
        <w:t>The Parthenon is a former temple on the Athenian Acropolis, Greece, dedicated to the goddess Athena, whom the people of Athens considered their patron. Construction began in 447 BC when the Athenian Empire was at the height of its power.</w:t>
      </w:r>
    </w:p>
    <w:p w:rsidR="000D399B" w:rsidRDefault="000D399B" w:rsidP="00F069BB">
      <w:pPr>
        <w:rPr>
          <w:rFonts w:ascii="Verdana" w:hAnsi="Verdana"/>
          <w:color w:val="00B050"/>
          <w:sz w:val="32"/>
          <w:szCs w:val="32"/>
        </w:rPr>
      </w:pPr>
      <w:r>
        <w:rPr>
          <w:noProof/>
          <w:color w:val="0000FF"/>
        </w:rPr>
        <w:drawing>
          <wp:inline distT="0" distB="0" distL="0" distR="0">
            <wp:extent cx="5943600" cy="4174671"/>
            <wp:effectExtent l="0" t="0" r="0" b="0"/>
            <wp:docPr id="9" name="Picture 9" descr="https://upload.wikimedia.org/wikipedia/commons/d/da/The_Parthenon_in_Athens.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d/da/The_Parthenon_in_Athens.jpg">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3600" cy="4174671"/>
                    </a:xfrm>
                    <a:prstGeom prst="rect">
                      <a:avLst/>
                    </a:prstGeom>
                    <a:noFill/>
                    <a:ln>
                      <a:noFill/>
                    </a:ln>
                  </pic:spPr>
                </pic:pic>
              </a:graphicData>
            </a:graphic>
          </wp:inline>
        </w:drawing>
      </w:r>
    </w:p>
    <w:p w:rsidR="000D399B" w:rsidRDefault="000D399B" w:rsidP="00F069BB">
      <w:pPr>
        <w:rPr>
          <w:rFonts w:ascii="Verdana" w:hAnsi="Verdana"/>
          <w:color w:val="00B050"/>
          <w:sz w:val="32"/>
          <w:szCs w:val="32"/>
        </w:rPr>
      </w:pPr>
    </w:p>
    <w:p w:rsidR="000D399B" w:rsidRDefault="000D399B" w:rsidP="00F069BB">
      <w:pPr>
        <w:rPr>
          <w:rFonts w:ascii="Verdana" w:hAnsi="Verdana"/>
          <w:color w:val="00B050"/>
          <w:sz w:val="32"/>
          <w:szCs w:val="32"/>
        </w:rPr>
      </w:pPr>
      <w:r>
        <w:rPr>
          <w:rFonts w:ascii="Verdana" w:hAnsi="Verdana"/>
          <w:color w:val="00B050"/>
          <w:sz w:val="32"/>
          <w:szCs w:val="32"/>
        </w:rPr>
        <w:t xml:space="preserve">V22-34 </w:t>
      </w:r>
    </w:p>
    <w:p w:rsidR="000D399B" w:rsidRDefault="000D399B" w:rsidP="00F069BB">
      <w:pPr>
        <w:rPr>
          <w:rFonts w:ascii="Verdana" w:hAnsi="Verdana"/>
          <w:sz w:val="32"/>
          <w:szCs w:val="32"/>
        </w:rPr>
      </w:pPr>
      <w:r w:rsidRPr="000D399B">
        <w:rPr>
          <w:rFonts w:ascii="Verdana" w:hAnsi="Verdana"/>
          <w:sz w:val="32"/>
          <w:szCs w:val="32"/>
        </w:rPr>
        <w:t xml:space="preserve">Paul quotes the writers </w:t>
      </w:r>
      <w:proofErr w:type="spellStart"/>
      <w:r w:rsidRPr="000D399B">
        <w:rPr>
          <w:rFonts w:ascii="Verdana" w:hAnsi="Verdana"/>
          <w:sz w:val="32"/>
          <w:szCs w:val="32"/>
        </w:rPr>
        <w:t>Epimenides</w:t>
      </w:r>
      <w:proofErr w:type="spellEnd"/>
      <w:r w:rsidRPr="000D399B">
        <w:rPr>
          <w:rFonts w:ascii="Verdana" w:hAnsi="Verdana"/>
          <w:sz w:val="32"/>
          <w:szCs w:val="32"/>
        </w:rPr>
        <w:t xml:space="preserve"> and Aratus, where Zeus is considered the source of all life</w:t>
      </w:r>
      <w:r>
        <w:rPr>
          <w:rFonts w:ascii="Verdana" w:hAnsi="Verdana"/>
          <w:sz w:val="32"/>
          <w:szCs w:val="32"/>
        </w:rPr>
        <w:t>.</w:t>
      </w:r>
    </w:p>
    <w:p w:rsidR="00993A5C" w:rsidRDefault="00993A5C" w:rsidP="00F069BB">
      <w:pPr>
        <w:rPr>
          <w:sz w:val="32"/>
          <w:szCs w:val="32"/>
          <w:lang w:val="en"/>
        </w:rPr>
      </w:pPr>
      <w:proofErr w:type="spellStart"/>
      <w:r w:rsidRPr="00993A5C">
        <w:rPr>
          <w:b/>
          <w:bCs/>
          <w:sz w:val="32"/>
          <w:szCs w:val="32"/>
          <w:lang w:val="en"/>
        </w:rPr>
        <w:t>Epimenides</w:t>
      </w:r>
      <w:proofErr w:type="spellEnd"/>
      <w:r w:rsidRPr="00993A5C">
        <w:rPr>
          <w:sz w:val="32"/>
          <w:szCs w:val="32"/>
          <w:lang w:val="en"/>
        </w:rPr>
        <w:t xml:space="preserve"> of </w:t>
      </w:r>
      <w:hyperlink r:id="rId97" w:tooltip="Knossos" w:history="1">
        <w:r w:rsidRPr="00993A5C">
          <w:rPr>
            <w:rStyle w:val="Hyperlink"/>
            <w:sz w:val="32"/>
            <w:szCs w:val="32"/>
            <w:lang w:val="en"/>
          </w:rPr>
          <w:t>Knossos</w:t>
        </w:r>
      </w:hyperlink>
      <w:r w:rsidRPr="00993A5C">
        <w:rPr>
          <w:sz w:val="32"/>
          <w:szCs w:val="32"/>
          <w:lang w:val="en"/>
        </w:rPr>
        <w:t xml:space="preserve"> (</w:t>
      </w:r>
      <w:hyperlink r:id="rId98" w:tooltip="Crete" w:history="1">
        <w:r w:rsidRPr="00993A5C">
          <w:rPr>
            <w:rStyle w:val="Hyperlink"/>
            <w:sz w:val="32"/>
            <w:szCs w:val="32"/>
            <w:lang w:val="en"/>
          </w:rPr>
          <w:t>Crete</w:t>
        </w:r>
      </w:hyperlink>
      <w:r w:rsidRPr="00993A5C">
        <w:rPr>
          <w:sz w:val="32"/>
          <w:szCs w:val="32"/>
          <w:lang w:val="en"/>
        </w:rPr>
        <w:t>) (</w:t>
      </w:r>
      <w:hyperlink r:id="rId99" w:tooltip="Help:IPA for English" w:history="1">
        <w:r w:rsidRPr="00993A5C">
          <w:rPr>
            <w:rStyle w:val="Hyperlink"/>
            <w:sz w:val="32"/>
            <w:szCs w:val="32"/>
            <w:lang w:val="en"/>
          </w:rPr>
          <w:t>/</w:t>
        </w:r>
        <w:proofErr w:type="spellStart"/>
        <w:r w:rsidRPr="00993A5C">
          <w:rPr>
            <w:rStyle w:val="Hyperlink"/>
            <w:sz w:val="32"/>
            <w:szCs w:val="32"/>
            <w:lang w:val="en"/>
          </w:rPr>
          <w:t>ɛpɨˈmɛnɨdiːz</w:t>
        </w:r>
        <w:proofErr w:type="spellEnd"/>
        <w:r w:rsidRPr="00993A5C">
          <w:rPr>
            <w:rStyle w:val="Hyperlink"/>
            <w:sz w:val="32"/>
            <w:szCs w:val="32"/>
            <w:lang w:val="en"/>
          </w:rPr>
          <w:t>/</w:t>
        </w:r>
      </w:hyperlink>
      <w:r w:rsidRPr="00993A5C">
        <w:rPr>
          <w:sz w:val="32"/>
          <w:szCs w:val="32"/>
          <w:lang w:val="en"/>
        </w:rPr>
        <w:t xml:space="preserve">; </w:t>
      </w:r>
      <w:hyperlink r:id="rId100" w:tooltip="Greek language" w:history="1">
        <w:r w:rsidRPr="00993A5C">
          <w:rPr>
            <w:rStyle w:val="Hyperlink"/>
            <w:sz w:val="32"/>
            <w:szCs w:val="32"/>
            <w:lang w:val="en"/>
          </w:rPr>
          <w:t>Greek</w:t>
        </w:r>
      </w:hyperlink>
      <w:r w:rsidRPr="00993A5C">
        <w:rPr>
          <w:sz w:val="32"/>
          <w:szCs w:val="32"/>
          <w:lang w:val="en"/>
        </w:rPr>
        <w:t>: Ἐπ</w:t>
      </w:r>
      <w:proofErr w:type="spellStart"/>
      <w:r w:rsidRPr="00993A5C">
        <w:rPr>
          <w:sz w:val="32"/>
          <w:szCs w:val="32"/>
          <w:lang w:val="en"/>
        </w:rPr>
        <w:t>ιμενίδης</w:t>
      </w:r>
      <w:proofErr w:type="spellEnd"/>
      <w:r w:rsidRPr="00993A5C">
        <w:rPr>
          <w:sz w:val="32"/>
          <w:szCs w:val="32"/>
          <w:lang w:val="en"/>
        </w:rPr>
        <w:t>) was a semi-</w:t>
      </w:r>
      <w:hyperlink r:id="rId101" w:tooltip="Greek mythology" w:history="1">
        <w:r w:rsidRPr="00993A5C">
          <w:rPr>
            <w:rStyle w:val="Hyperlink"/>
            <w:sz w:val="32"/>
            <w:szCs w:val="32"/>
            <w:lang w:val="en"/>
          </w:rPr>
          <w:t>mythical</w:t>
        </w:r>
      </w:hyperlink>
      <w:r w:rsidRPr="00993A5C">
        <w:rPr>
          <w:sz w:val="32"/>
          <w:szCs w:val="32"/>
          <w:lang w:val="en"/>
        </w:rPr>
        <w:t xml:space="preserve"> 7th or 6th century BC </w:t>
      </w:r>
      <w:hyperlink r:id="rId102" w:tooltip="Greeks" w:history="1">
        <w:r w:rsidRPr="00993A5C">
          <w:rPr>
            <w:rStyle w:val="Hyperlink"/>
            <w:sz w:val="32"/>
            <w:szCs w:val="32"/>
            <w:lang w:val="en"/>
          </w:rPr>
          <w:t>Greek</w:t>
        </w:r>
      </w:hyperlink>
      <w:r w:rsidRPr="00993A5C">
        <w:rPr>
          <w:sz w:val="32"/>
          <w:szCs w:val="32"/>
          <w:lang w:val="en"/>
        </w:rPr>
        <w:t xml:space="preserve"> </w:t>
      </w:r>
      <w:hyperlink r:id="rId103" w:tooltip="Prophet" w:history="1">
        <w:r w:rsidRPr="00993A5C">
          <w:rPr>
            <w:rStyle w:val="Hyperlink"/>
            <w:sz w:val="32"/>
            <w:szCs w:val="32"/>
            <w:lang w:val="en"/>
          </w:rPr>
          <w:t>seer</w:t>
        </w:r>
      </w:hyperlink>
      <w:r w:rsidRPr="00993A5C">
        <w:rPr>
          <w:sz w:val="32"/>
          <w:szCs w:val="32"/>
          <w:lang w:val="en"/>
        </w:rPr>
        <w:t xml:space="preserve"> and </w:t>
      </w:r>
      <w:hyperlink r:id="rId104" w:tooltip="Philosopher" w:history="1">
        <w:r w:rsidRPr="00993A5C">
          <w:rPr>
            <w:rStyle w:val="Hyperlink"/>
            <w:sz w:val="32"/>
            <w:szCs w:val="32"/>
            <w:lang w:val="en"/>
          </w:rPr>
          <w:t>philosopher</w:t>
        </w:r>
      </w:hyperlink>
      <w:r w:rsidRPr="00993A5C">
        <w:rPr>
          <w:sz w:val="32"/>
          <w:szCs w:val="32"/>
          <w:lang w:val="en"/>
        </w:rPr>
        <w:t>-</w:t>
      </w:r>
      <w:hyperlink r:id="rId105" w:tooltip="Poetry" w:history="1">
        <w:r w:rsidRPr="00993A5C">
          <w:rPr>
            <w:rStyle w:val="Hyperlink"/>
            <w:sz w:val="32"/>
            <w:szCs w:val="32"/>
            <w:lang w:val="en"/>
          </w:rPr>
          <w:t>poet</w:t>
        </w:r>
      </w:hyperlink>
      <w:r w:rsidRPr="00993A5C">
        <w:rPr>
          <w:sz w:val="32"/>
          <w:szCs w:val="32"/>
          <w:lang w:val="en"/>
        </w:rPr>
        <w:t xml:space="preserve">. While tending his father's sheep, he is said to have fallen asleep for fifty-seven years in a Cretan cave sacred to </w:t>
      </w:r>
      <w:hyperlink r:id="rId106" w:tooltip="Zeus" w:history="1">
        <w:r w:rsidRPr="00993A5C">
          <w:rPr>
            <w:rStyle w:val="Hyperlink"/>
            <w:sz w:val="32"/>
            <w:szCs w:val="32"/>
            <w:lang w:val="en"/>
          </w:rPr>
          <w:t>Zeus</w:t>
        </w:r>
      </w:hyperlink>
      <w:r w:rsidRPr="00993A5C">
        <w:rPr>
          <w:sz w:val="32"/>
          <w:szCs w:val="32"/>
          <w:lang w:val="en"/>
        </w:rPr>
        <w:t>, after which he reportedly awoke with the gift of prophecy (</w:t>
      </w:r>
      <w:hyperlink r:id="rId107" w:tooltip="Diogenes Laërtius" w:history="1">
        <w:r w:rsidRPr="00993A5C">
          <w:rPr>
            <w:rStyle w:val="Hyperlink"/>
            <w:sz w:val="32"/>
            <w:szCs w:val="32"/>
            <w:lang w:val="en"/>
          </w:rPr>
          <w:t xml:space="preserve">Diogenes </w:t>
        </w:r>
        <w:proofErr w:type="spellStart"/>
        <w:r w:rsidRPr="00993A5C">
          <w:rPr>
            <w:rStyle w:val="Hyperlink"/>
            <w:sz w:val="32"/>
            <w:szCs w:val="32"/>
            <w:lang w:val="en"/>
          </w:rPr>
          <w:t>Laërtius</w:t>
        </w:r>
        <w:proofErr w:type="spellEnd"/>
      </w:hyperlink>
      <w:r w:rsidRPr="00993A5C">
        <w:rPr>
          <w:sz w:val="32"/>
          <w:szCs w:val="32"/>
          <w:lang w:val="en"/>
        </w:rPr>
        <w:t xml:space="preserve"> </w:t>
      </w:r>
      <w:proofErr w:type="spellStart"/>
      <w:r w:rsidRPr="00993A5C">
        <w:rPr>
          <w:sz w:val="32"/>
          <w:szCs w:val="32"/>
          <w:lang w:val="en"/>
        </w:rPr>
        <w:t>i</w:t>
      </w:r>
      <w:proofErr w:type="spellEnd"/>
      <w:r w:rsidRPr="00993A5C">
        <w:rPr>
          <w:sz w:val="32"/>
          <w:szCs w:val="32"/>
          <w:lang w:val="en"/>
        </w:rPr>
        <w:t xml:space="preserve">. 109–115). </w:t>
      </w:r>
      <w:hyperlink r:id="rId108" w:tooltip="Plutarch" w:history="1">
        <w:r w:rsidRPr="00993A5C">
          <w:rPr>
            <w:rStyle w:val="Hyperlink"/>
            <w:sz w:val="32"/>
            <w:szCs w:val="32"/>
            <w:lang w:val="en"/>
          </w:rPr>
          <w:t>Plutarch</w:t>
        </w:r>
      </w:hyperlink>
      <w:r w:rsidRPr="00993A5C">
        <w:rPr>
          <w:sz w:val="32"/>
          <w:szCs w:val="32"/>
          <w:lang w:val="en"/>
        </w:rPr>
        <w:t xml:space="preserve"> writes that </w:t>
      </w:r>
      <w:proofErr w:type="spellStart"/>
      <w:r w:rsidRPr="00993A5C">
        <w:rPr>
          <w:sz w:val="32"/>
          <w:szCs w:val="32"/>
          <w:lang w:val="en"/>
        </w:rPr>
        <w:t>Epimenides</w:t>
      </w:r>
      <w:proofErr w:type="spellEnd"/>
      <w:r w:rsidRPr="00993A5C">
        <w:rPr>
          <w:sz w:val="32"/>
          <w:szCs w:val="32"/>
          <w:lang w:val="en"/>
        </w:rPr>
        <w:t xml:space="preserve"> purified </w:t>
      </w:r>
      <w:hyperlink r:id="rId109" w:tooltip="Athens" w:history="1">
        <w:r w:rsidRPr="00993A5C">
          <w:rPr>
            <w:rStyle w:val="Hyperlink"/>
            <w:sz w:val="32"/>
            <w:szCs w:val="32"/>
            <w:lang w:val="en"/>
          </w:rPr>
          <w:t>Athens</w:t>
        </w:r>
      </w:hyperlink>
      <w:r w:rsidRPr="00993A5C">
        <w:rPr>
          <w:sz w:val="32"/>
          <w:szCs w:val="32"/>
          <w:lang w:val="en"/>
        </w:rPr>
        <w:t xml:space="preserve"> after the pollution brought by the </w:t>
      </w:r>
      <w:hyperlink r:id="rId110" w:tooltip="Alcmeonidae" w:history="1">
        <w:proofErr w:type="spellStart"/>
        <w:r w:rsidRPr="00993A5C">
          <w:rPr>
            <w:rStyle w:val="Hyperlink"/>
            <w:sz w:val="32"/>
            <w:szCs w:val="32"/>
            <w:lang w:val="en"/>
          </w:rPr>
          <w:t>Alcmeonidae</w:t>
        </w:r>
        <w:proofErr w:type="spellEnd"/>
      </w:hyperlink>
      <w:r w:rsidRPr="00993A5C">
        <w:rPr>
          <w:sz w:val="32"/>
          <w:szCs w:val="32"/>
          <w:lang w:val="en"/>
        </w:rPr>
        <w:t xml:space="preserve">, and that the seer's expertise in </w:t>
      </w:r>
      <w:hyperlink r:id="rId111" w:tooltip="Sacrifice" w:history="1">
        <w:r w:rsidRPr="00993A5C">
          <w:rPr>
            <w:rStyle w:val="Hyperlink"/>
            <w:sz w:val="32"/>
            <w:szCs w:val="32"/>
            <w:lang w:val="en"/>
          </w:rPr>
          <w:t>sacrifices</w:t>
        </w:r>
      </w:hyperlink>
      <w:r w:rsidRPr="00993A5C">
        <w:rPr>
          <w:sz w:val="32"/>
          <w:szCs w:val="32"/>
          <w:lang w:val="en"/>
        </w:rPr>
        <w:t xml:space="preserve"> and reform of funeral practices were of great help to </w:t>
      </w:r>
      <w:hyperlink r:id="rId112" w:tooltip="Solon" w:history="1">
        <w:r w:rsidRPr="00993A5C">
          <w:rPr>
            <w:rStyle w:val="Hyperlink"/>
            <w:sz w:val="32"/>
            <w:szCs w:val="32"/>
            <w:lang w:val="en"/>
          </w:rPr>
          <w:t>Solon</w:t>
        </w:r>
      </w:hyperlink>
      <w:r w:rsidRPr="00993A5C">
        <w:rPr>
          <w:sz w:val="32"/>
          <w:szCs w:val="32"/>
          <w:lang w:val="en"/>
        </w:rPr>
        <w:t xml:space="preserve"> in his reform of the Athenian state. The only reward he would accept was a branch of the sacred olive, and a promise of perpetual friendship between Athens and </w:t>
      </w:r>
      <w:hyperlink r:id="rId113" w:tooltip="Cnossus" w:history="1">
        <w:r w:rsidRPr="00993A5C">
          <w:rPr>
            <w:rStyle w:val="Hyperlink"/>
            <w:sz w:val="32"/>
            <w:szCs w:val="32"/>
            <w:lang w:val="en"/>
          </w:rPr>
          <w:t>Cnossus</w:t>
        </w:r>
      </w:hyperlink>
      <w:r w:rsidRPr="00993A5C">
        <w:rPr>
          <w:sz w:val="32"/>
          <w:szCs w:val="32"/>
          <w:lang w:val="en"/>
        </w:rPr>
        <w:t xml:space="preserve"> (Plutarch, </w:t>
      </w:r>
      <w:r w:rsidRPr="00993A5C">
        <w:rPr>
          <w:i/>
          <w:iCs/>
          <w:sz w:val="32"/>
          <w:szCs w:val="32"/>
          <w:lang w:val="en"/>
        </w:rPr>
        <w:t>Life of Solon</w:t>
      </w:r>
      <w:r w:rsidRPr="00993A5C">
        <w:rPr>
          <w:sz w:val="32"/>
          <w:szCs w:val="32"/>
          <w:lang w:val="en"/>
        </w:rPr>
        <w:t xml:space="preserve">, 12; </w:t>
      </w:r>
      <w:hyperlink r:id="rId114" w:tooltip="Aristotle" w:history="1">
        <w:r w:rsidRPr="00993A5C">
          <w:rPr>
            <w:rStyle w:val="Hyperlink"/>
            <w:sz w:val="32"/>
            <w:szCs w:val="32"/>
            <w:lang w:val="en"/>
          </w:rPr>
          <w:t>Aristotle</w:t>
        </w:r>
      </w:hyperlink>
      <w:r w:rsidRPr="00993A5C">
        <w:rPr>
          <w:sz w:val="32"/>
          <w:szCs w:val="32"/>
          <w:lang w:val="en"/>
        </w:rPr>
        <w:t xml:space="preserve">, </w:t>
      </w:r>
      <w:hyperlink r:id="rId115" w:anchor="Aristotle" w:tooltip="Constitution of the Athenians" w:history="1">
        <w:proofErr w:type="spellStart"/>
        <w:r w:rsidRPr="00993A5C">
          <w:rPr>
            <w:rStyle w:val="Hyperlink"/>
            <w:i/>
            <w:iCs/>
            <w:sz w:val="32"/>
            <w:szCs w:val="32"/>
            <w:lang w:val="en"/>
          </w:rPr>
          <w:t>Ath</w:t>
        </w:r>
        <w:proofErr w:type="spellEnd"/>
        <w:r w:rsidRPr="00993A5C">
          <w:rPr>
            <w:rStyle w:val="Hyperlink"/>
            <w:i/>
            <w:iCs/>
            <w:sz w:val="32"/>
            <w:szCs w:val="32"/>
            <w:lang w:val="en"/>
          </w:rPr>
          <w:t>. Pol</w:t>
        </w:r>
      </w:hyperlink>
      <w:r w:rsidRPr="00993A5C">
        <w:rPr>
          <w:sz w:val="32"/>
          <w:szCs w:val="32"/>
          <w:lang w:val="en"/>
        </w:rPr>
        <w:t>. 1).</w:t>
      </w:r>
    </w:p>
    <w:p w:rsidR="00BA6A9F" w:rsidRDefault="00BA6A9F" w:rsidP="00F069BB">
      <w:pPr>
        <w:rPr>
          <w:sz w:val="32"/>
          <w:szCs w:val="32"/>
          <w:lang w:val="en"/>
        </w:rPr>
      </w:pPr>
      <w:r>
        <w:rPr>
          <w:sz w:val="32"/>
          <w:szCs w:val="32"/>
          <w:lang w:val="en"/>
        </w:rPr>
        <w:t xml:space="preserve">Luke shows that the Athenians were not likely to receive the gospel with wide open arms but a few believed, among them Dionysius and Damaris.  The church was founded and the only true temple to the only true God was established amid the many shrines and temples of Athens.  </w:t>
      </w:r>
    </w:p>
    <w:p w:rsidR="009317B6" w:rsidRDefault="009317B6" w:rsidP="009317B6">
      <w:pPr>
        <w:pStyle w:val="NormalWeb"/>
        <w:rPr>
          <w:sz w:val="28"/>
          <w:szCs w:val="28"/>
          <w:lang w:val="en"/>
        </w:rPr>
      </w:pPr>
      <w:r w:rsidRPr="009317B6">
        <w:rPr>
          <w:sz w:val="28"/>
          <w:szCs w:val="28"/>
          <w:lang w:val="en"/>
        </w:rPr>
        <w:t xml:space="preserve">According to </w:t>
      </w:r>
      <w:hyperlink r:id="rId116" w:tooltip="Dionysius of Corinth" w:history="1">
        <w:r w:rsidRPr="009317B6">
          <w:rPr>
            <w:rStyle w:val="Hyperlink"/>
            <w:color w:val="auto"/>
            <w:sz w:val="28"/>
            <w:szCs w:val="28"/>
            <w:u w:val="none"/>
            <w:lang w:val="en"/>
          </w:rPr>
          <w:t>Dionysius of Corinth</w:t>
        </w:r>
      </w:hyperlink>
      <w:r w:rsidRPr="009317B6">
        <w:rPr>
          <w:sz w:val="28"/>
          <w:szCs w:val="28"/>
          <w:lang w:val="en"/>
        </w:rPr>
        <w:t xml:space="preserve">, quoted by </w:t>
      </w:r>
      <w:hyperlink r:id="rId117" w:tooltip="Eusebius of Caesarea" w:history="1">
        <w:r w:rsidRPr="009317B6">
          <w:rPr>
            <w:rStyle w:val="Hyperlink"/>
            <w:color w:val="auto"/>
            <w:sz w:val="28"/>
            <w:szCs w:val="28"/>
            <w:u w:val="none"/>
            <w:lang w:val="en"/>
          </w:rPr>
          <w:t>Eusebius</w:t>
        </w:r>
      </w:hyperlink>
      <w:r w:rsidRPr="009317B6">
        <w:rPr>
          <w:sz w:val="28"/>
          <w:szCs w:val="28"/>
          <w:lang w:val="en"/>
        </w:rPr>
        <w:t xml:space="preserve">, this Dionysius then became the first </w:t>
      </w:r>
      <w:hyperlink r:id="rId118" w:tooltip="List of Archbishops of Athens" w:history="1">
        <w:r w:rsidRPr="009317B6">
          <w:rPr>
            <w:rStyle w:val="Hyperlink"/>
            <w:color w:val="auto"/>
            <w:sz w:val="28"/>
            <w:szCs w:val="28"/>
            <w:u w:val="none"/>
            <w:lang w:val="en"/>
          </w:rPr>
          <w:t>Bishop of Athens</w:t>
        </w:r>
      </w:hyperlink>
      <w:r w:rsidRPr="009317B6">
        <w:rPr>
          <w:sz w:val="28"/>
          <w:szCs w:val="28"/>
          <w:lang w:val="en"/>
        </w:rPr>
        <w:t xml:space="preserve">. </w:t>
      </w:r>
      <w:r>
        <w:rPr>
          <w:sz w:val="28"/>
          <w:szCs w:val="28"/>
          <w:lang w:val="en"/>
        </w:rPr>
        <w:t xml:space="preserve">Many Christian writings have been ascribed </w:t>
      </w:r>
      <w:r w:rsidRPr="009317B6">
        <w:rPr>
          <w:sz w:val="28"/>
          <w:szCs w:val="28"/>
          <w:lang w:val="en"/>
        </w:rPr>
        <w:t>to Dionysius.</w:t>
      </w:r>
    </w:p>
    <w:p w:rsidR="00535CC9" w:rsidRDefault="00535CC9" w:rsidP="009317B6">
      <w:pPr>
        <w:pStyle w:val="NormalWeb"/>
        <w:jc w:val="center"/>
        <w:rPr>
          <w:color w:val="FF0000"/>
          <w:sz w:val="40"/>
          <w:szCs w:val="40"/>
          <w:u w:val="single"/>
          <w:lang w:val="en"/>
        </w:rPr>
      </w:pPr>
      <w:r w:rsidRPr="00535CC9">
        <w:rPr>
          <w:color w:val="FF0000"/>
          <w:sz w:val="40"/>
          <w:szCs w:val="40"/>
          <w:u w:val="single"/>
          <w:lang w:val="en"/>
        </w:rPr>
        <w:t>Chapter 18</w:t>
      </w:r>
    </w:p>
    <w:p w:rsidR="008F1BB6" w:rsidRPr="008F1BB6" w:rsidRDefault="008F1BB6" w:rsidP="008F1BB6">
      <w:pPr>
        <w:rPr>
          <w:color w:val="00B050"/>
          <w:sz w:val="32"/>
          <w:szCs w:val="32"/>
          <w:lang w:val="en"/>
        </w:rPr>
      </w:pPr>
      <w:r w:rsidRPr="008F1BB6">
        <w:rPr>
          <w:color w:val="00B050"/>
          <w:sz w:val="32"/>
          <w:szCs w:val="32"/>
          <w:lang w:val="en"/>
        </w:rPr>
        <w:t>Read v1-10</w:t>
      </w:r>
    </w:p>
    <w:p w:rsidR="001331AE" w:rsidRPr="001331AE" w:rsidRDefault="001331AE" w:rsidP="001331AE">
      <w:pPr>
        <w:rPr>
          <w:color w:val="00B050"/>
          <w:sz w:val="32"/>
          <w:szCs w:val="32"/>
          <w:lang w:val="en"/>
        </w:rPr>
      </w:pPr>
      <w:r w:rsidRPr="001331AE">
        <w:rPr>
          <w:color w:val="00B050"/>
          <w:sz w:val="32"/>
          <w:szCs w:val="32"/>
          <w:lang w:val="en"/>
        </w:rPr>
        <w:t>V1</w:t>
      </w:r>
    </w:p>
    <w:p w:rsidR="004D3BAB" w:rsidRDefault="00535CC9" w:rsidP="00535CC9">
      <w:pPr>
        <w:rPr>
          <w:rFonts w:ascii="Times New Roman" w:hAnsi="Times New Roman" w:cs="Times New Roman"/>
          <w:sz w:val="32"/>
          <w:szCs w:val="32"/>
        </w:rPr>
      </w:pPr>
      <w:r w:rsidRPr="00535CC9">
        <w:rPr>
          <w:rFonts w:ascii="Times New Roman" w:hAnsi="Times New Roman" w:cs="Times New Roman"/>
          <w:sz w:val="32"/>
          <w:szCs w:val="32"/>
          <w:lang w:val="en"/>
        </w:rPr>
        <w:t>While Athens was the cultur</w:t>
      </w:r>
      <w:r>
        <w:rPr>
          <w:rFonts w:ascii="Times New Roman" w:hAnsi="Times New Roman" w:cs="Times New Roman"/>
          <w:sz w:val="32"/>
          <w:szCs w:val="32"/>
          <w:lang w:val="en"/>
        </w:rPr>
        <w:t>a</w:t>
      </w:r>
      <w:r w:rsidRPr="00535CC9">
        <w:rPr>
          <w:rFonts w:ascii="Times New Roman" w:hAnsi="Times New Roman" w:cs="Times New Roman"/>
          <w:sz w:val="32"/>
          <w:szCs w:val="32"/>
          <w:lang w:val="en"/>
        </w:rPr>
        <w:t>l capital of Greece</w:t>
      </w:r>
      <w:r w:rsidR="001331AE">
        <w:rPr>
          <w:rFonts w:ascii="Times New Roman" w:hAnsi="Times New Roman" w:cs="Times New Roman"/>
          <w:sz w:val="32"/>
          <w:szCs w:val="32"/>
          <w:lang w:val="en"/>
        </w:rPr>
        <w:t xml:space="preserve"> and therefore the whole of Hellenistic civilization</w:t>
      </w:r>
      <w:r w:rsidRPr="00535CC9">
        <w:rPr>
          <w:rFonts w:ascii="Times New Roman" w:hAnsi="Times New Roman" w:cs="Times New Roman"/>
          <w:sz w:val="32"/>
          <w:szCs w:val="32"/>
          <w:lang w:val="en"/>
        </w:rPr>
        <w:t xml:space="preserve">, Corinth was </w:t>
      </w:r>
      <w:r w:rsidRPr="00535CC9">
        <w:rPr>
          <w:rFonts w:ascii="Times New Roman" w:hAnsi="Times New Roman" w:cs="Times New Roman"/>
          <w:sz w:val="32"/>
          <w:szCs w:val="32"/>
        </w:rPr>
        <w:t>the commercial capital of Greece (think LA cultural and NY financial)</w:t>
      </w:r>
      <w:r w:rsidR="004D3BAB">
        <w:rPr>
          <w:rFonts w:ascii="Times New Roman" w:hAnsi="Times New Roman" w:cs="Times New Roman"/>
          <w:sz w:val="32"/>
          <w:szCs w:val="32"/>
        </w:rPr>
        <w:t xml:space="preserve">.  </w:t>
      </w:r>
      <w:r w:rsidR="001331AE">
        <w:rPr>
          <w:rFonts w:ascii="Times New Roman" w:hAnsi="Times New Roman" w:cs="Times New Roman"/>
          <w:sz w:val="32"/>
          <w:szCs w:val="32"/>
        </w:rPr>
        <w:t>Politically, Corinth was the capital of the Roman province of Achaia</w:t>
      </w:r>
      <w:r w:rsidR="00801594">
        <w:rPr>
          <w:rFonts w:ascii="Times New Roman" w:hAnsi="Times New Roman" w:cs="Times New Roman"/>
          <w:sz w:val="32"/>
          <w:szCs w:val="32"/>
        </w:rPr>
        <w:t xml:space="preserve"> (think Sacramento)</w:t>
      </w:r>
      <w:r w:rsidR="001331AE">
        <w:rPr>
          <w:rFonts w:ascii="Times New Roman" w:hAnsi="Times New Roman" w:cs="Times New Roman"/>
          <w:sz w:val="32"/>
          <w:szCs w:val="32"/>
        </w:rPr>
        <w:t xml:space="preserve">.  </w:t>
      </w:r>
      <w:r w:rsidR="004D3BAB">
        <w:rPr>
          <w:rFonts w:ascii="Times New Roman" w:hAnsi="Times New Roman" w:cs="Times New Roman"/>
          <w:sz w:val="32"/>
          <w:szCs w:val="32"/>
        </w:rPr>
        <w:t xml:space="preserve">The great temple of Aphrodite made Corinth a center for idolatrous worship on the lowest possible moral level.  </w:t>
      </w:r>
      <w:r w:rsidR="00BC036C">
        <w:rPr>
          <w:rFonts w:ascii="Times New Roman" w:hAnsi="Times New Roman" w:cs="Times New Roman"/>
          <w:sz w:val="32"/>
          <w:szCs w:val="32"/>
        </w:rPr>
        <w:t>The temple had f</w:t>
      </w:r>
      <w:r w:rsidR="004D3BAB">
        <w:rPr>
          <w:rFonts w:ascii="Times New Roman" w:hAnsi="Times New Roman" w:cs="Times New Roman"/>
          <w:sz w:val="32"/>
          <w:szCs w:val="32"/>
        </w:rPr>
        <w:t>emale priest</w:t>
      </w:r>
      <w:r w:rsidR="00BC036C">
        <w:rPr>
          <w:rFonts w:ascii="Times New Roman" w:hAnsi="Times New Roman" w:cs="Times New Roman"/>
          <w:sz w:val="32"/>
          <w:szCs w:val="32"/>
        </w:rPr>
        <w:t>esse</w:t>
      </w:r>
      <w:r w:rsidR="004D3BAB">
        <w:rPr>
          <w:rFonts w:ascii="Times New Roman" w:hAnsi="Times New Roman" w:cs="Times New Roman"/>
          <w:sz w:val="32"/>
          <w:szCs w:val="32"/>
        </w:rPr>
        <w:t>s whose role was to prostitut</w:t>
      </w:r>
      <w:r w:rsidR="00BC036C">
        <w:rPr>
          <w:rFonts w:ascii="Times New Roman" w:hAnsi="Times New Roman" w:cs="Times New Roman"/>
          <w:sz w:val="32"/>
          <w:szCs w:val="32"/>
        </w:rPr>
        <w:t xml:space="preserve">e themselves inside the temple </w:t>
      </w:r>
      <w:r w:rsidR="004D3BAB">
        <w:rPr>
          <w:rFonts w:ascii="Times New Roman" w:hAnsi="Times New Roman" w:cs="Times New Roman"/>
          <w:sz w:val="32"/>
          <w:szCs w:val="32"/>
        </w:rPr>
        <w:t xml:space="preserve">as standard practice for </w:t>
      </w:r>
      <w:r w:rsidR="00BC036C">
        <w:rPr>
          <w:rFonts w:ascii="Times New Roman" w:hAnsi="Times New Roman" w:cs="Times New Roman"/>
          <w:sz w:val="32"/>
          <w:szCs w:val="32"/>
        </w:rPr>
        <w:t>worship</w:t>
      </w:r>
      <w:r w:rsidR="004D3BAB">
        <w:rPr>
          <w:rFonts w:ascii="Times New Roman" w:hAnsi="Times New Roman" w:cs="Times New Roman"/>
          <w:sz w:val="32"/>
          <w:szCs w:val="32"/>
        </w:rPr>
        <w:t xml:space="preserve">.  </w:t>
      </w:r>
    </w:p>
    <w:p w:rsidR="00535CC9" w:rsidRDefault="00831ACD" w:rsidP="00535CC9">
      <w:pPr>
        <w:rPr>
          <w:rFonts w:ascii="Times New Roman" w:hAnsi="Times New Roman" w:cs="Times New Roman"/>
          <w:sz w:val="32"/>
          <w:szCs w:val="32"/>
        </w:rPr>
      </w:pPr>
      <w:r>
        <w:rPr>
          <w:rFonts w:ascii="Times New Roman" w:hAnsi="Times New Roman" w:cs="Times New Roman"/>
          <w:sz w:val="32"/>
          <w:szCs w:val="32"/>
        </w:rPr>
        <w:t xml:space="preserve">Destroyed in Rome’s wars of conquest, </w:t>
      </w:r>
      <w:r w:rsidR="004D3BAB">
        <w:rPr>
          <w:rFonts w:ascii="Times New Roman" w:hAnsi="Times New Roman" w:cs="Times New Roman"/>
          <w:sz w:val="32"/>
          <w:szCs w:val="32"/>
        </w:rPr>
        <w:t xml:space="preserve">Corinth was </w:t>
      </w:r>
      <w:r>
        <w:rPr>
          <w:rFonts w:ascii="Times New Roman" w:hAnsi="Times New Roman" w:cs="Times New Roman"/>
          <w:sz w:val="32"/>
          <w:szCs w:val="32"/>
        </w:rPr>
        <w:t xml:space="preserve">rebuilt in </w:t>
      </w:r>
      <w:r w:rsidR="004D3BAB">
        <w:rPr>
          <w:rFonts w:ascii="Times New Roman" w:hAnsi="Times New Roman" w:cs="Times New Roman"/>
          <w:sz w:val="32"/>
          <w:szCs w:val="32"/>
        </w:rPr>
        <w:t xml:space="preserve">46B.C. </w:t>
      </w:r>
      <w:r>
        <w:rPr>
          <w:rFonts w:ascii="Times New Roman" w:hAnsi="Times New Roman" w:cs="Times New Roman"/>
          <w:sz w:val="32"/>
          <w:szCs w:val="32"/>
        </w:rPr>
        <w:t>by Julius Caesar.</w:t>
      </w:r>
      <w:r w:rsidR="004D3BAB">
        <w:rPr>
          <w:rFonts w:ascii="Times New Roman" w:hAnsi="Times New Roman" w:cs="Times New Roman"/>
          <w:sz w:val="32"/>
          <w:szCs w:val="32"/>
        </w:rPr>
        <w:t xml:space="preserve">  It was rebuilt as a Roman colony.</w:t>
      </w:r>
    </w:p>
    <w:p w:rsidR="00551A95" w:rsidRDefault="001331AE" w:rsidP="00535CC9">
      <w:pPr>
        <w:rPr>
          <w:rFonts w:ascii="Times New Roman" w:hAnsi="Times New Roman" w:cs="Times New Roman"/>
          <w:sz w:val="32"/>
          <w:szCs w:val="32"/>
        </w:rPr>
      </w:pPr>
      <w:r w:rsidRPr="001331AE">
        <w:rPr>
          <w:rFonts w:ascii="Times New Roman" w:hAnsi="Times New Roman" w:cs="Times New Roman"/>
          <w:color w:val="00B050"/>
          <w:sz w:val="32"/>
          <w:szCs w:val="32"/>
        </w:rPr>
        <w:t>V</w:t>
      </w:r>
      <w:r w:rsidR="00210B0D">
        <w:rPr>
          <w:rFonts w:ascii="Times New Roman" w:hAnsi="Times New Roman" w:cs="Times New Roman"/>
          <w:color w:val="00B050"/>
          <w:sz w:val="32"/>
          <w:szCs w:val="32"/>
        </w:rPr>
        <w:t>2-</w:t>
      </w:r>
      <w:r w:rsidR="00BC036C">
        <w:rPr>
          <w:rFonts w:ascii="Times New Roman" w:hAnsi="Times New Roman" w:cs="Times New Roman"/>
          <w:color w:val="00B050"/>
          <w:sz w:val="32"/>
          <w:szCs w:val="32"/>
        </w:rPr>
        <w:t xml:space="preserve">3  </w:t>
      </w:r>
      <w:r w:rsidR="00BC036C" w:rsidRPr="001E3700">
        <w:rPr>
          <w:rFonts w:ascii="Times New Roman" w:hAnsi="Times New Roman" w:cs="Times New Roman"/>
          <w:sz w:val="32"/>
          <w:szCs w:val="32"/>
        </w:rPr>
        <w:t>Paul meets Priscilla and Aquila</w:t>
      </w:r>
      <w:r w:rsidR="00BC036C">
        <w:rPr>
          <w:rFonts w:ascii="Times New Roman" w:hAnsi="Times New Roman" w:cs="Times New Roman"/>
          <w:sz w:val="32"/>
          <w:szCs w:val="32"/>
        </w:rPr>
        <w:t xml:space="preserve"> who were expelled from Rome</w:t>
      </w:r>
      <w:r w:rsidR="00551A95" w:rsidRPr="00551A95">
        <w:rPr>
          <w:rFonts w:ascii="Times New Roman" w:hAnsi="Times New Roman" w:cs="Times New Roman"/>
          <w:sz w:val="32"/>
          <w:szCs w:val="32"/>
        </w:rPr>
        <w:t xml:space="preserve"> </w:t>
      </w:r>
      <w:r w:rsidR="00551A95">
        <w:rPr>
          <w:rFonts w:ascii="Times New Roman" w:hAnsi="Times New Roman" w:cs="Times New Roman"/>
          <w:sz w:val="32"/>
          <w:szCs w:val="32"/>
        </w:rPr>
        <w:t>by</w:t>
      </w:r>
    </w:p>
    <w:p w:rsidR="00BC036C" w:rsidRDefault="00551A95" w:rsidP="00535CC9">
      <w:pPr>
        <w:rPr>
          <w:rFonts w:ascii="Times New Roman" w:hAnsi="Times New Roman" w:cs="Times New Roman"/>
          <w:color w:val="00B050"/>
          <w:sz w:val="32"/>
          <w:szCs w:val="32"/>
        </w:rPr>
      </w:pPr>
      <w:r>
        <w:rPr>
          <w:rFonts w:ascii="Times New Roman" w:hAnsi="Times New Roman" w:cs="Times New Roman"/>
          <w:sz w:val="32"/>
          <w:szCs w:val="32"/>
        </w:rPr>
        <w:t xml:space="preserve">          Claudius.</w:t>
      </w:r>
    </w:p>
    <w:p w:rsidR="00BC036C" w:rsidRPr="00551A95" w:rsidRDefault="00BC036C" w:rsidP="00BC036C">
      <w:pPr>
        <w:pStyle w:val="NormalWeb"/>
        <w:rPr>
          <w:sz w:val="32"/>
          <w:szCs w:val="32"/>
          <w:lang w:val="en"/>
        </w:rPr>
      </w:pPr>
      <w:r w:rsidRPr="00551A95">
        <w:rPr>
          <w:sz w:val="32"/>
          <w:szCs w:val="32"/>
          <w:lang w:val="en"/>
        </w:rPr>
        <w:t xml:space="preserve">In support of the dates accepted by the majority of scholars for the Claudius expulsion of Jews from Rome, Ralph Novak states that the Delphi inscription clearly indicates that Gallio did not assume office any earlier than the </w:t>
      </w:r>
      <w:r w:rsidRPr="00801594">
        <w:rPr>
          <w:color w:val="00B0F0"/>
          <w:sz w:val="32"/>
          <w:szCs w:val="32"/>
          <w:lang w:val="en"/>
        </w:rPr>
        <w:t>spring of 50</w:t>
      </w:r>
      <w:r w:rsidRPr="00551A95">
        <w:rPr>
          <w:sz w:val="32"/>
          <w:szCs w:val="32"/>
          <w:lang w:val="en"/>
        </w:rPr>
        <w:t>, adds that he may have served one or two years, and uses that to show h</w:t>
      </w:r>
      <w:r w:rsidR="00974D75">
        <w:rPr>
          <w:sz w:val="32"/>
          <w:szCs w:val="32"/>
          <w:lang w:val="en"/>
        </w:rPr>
        <w:t>ow the date ranges are computed.</w:t>
      </w:r>
    </w:p>
    <w:p w:rsidR="00BC036C" w:rsidRDefault="008F1BB6" w:rsidP="00535CC9">
      <w:pPr>
        <w:rPr>
          <w:rFonts w:ascii="Times New Roman" w:hAnsi="Times New Roman" w:cs="Times New Roman"/>
          <w:sz w:val="32"/>
          <w:szCs w:val="32"/>
        </w:rPr>
      </w:pPr>
      <w:r>
        <w:rPr>
          <w:rFonts w:ascii="Times New Roman" w:hAnsi="Times New Roman" w:cs="Times New Roman"/>
          <w:color w:val="00B050"/>
          <w:sz w:val="32"/>
          <w:szCs w:val="32"/>
        </w:rPr>
        <w:t>V11</w:t>
      </w:r>
      <w:r w:rsidR="00BC036C">
        <w:rPr>
          <w:rFonts w:ascii="Times New Roman" w:hAnsi="Times New Roman" w:cs="Times New Roman"/>
          <w:color w:val="00B050"/>
          <w:sz w:val="32"/>
          <w:szCs w:val="32"/>
        </w:rPr>
        <w:t>-</w:t>
      </w:r>
      <w:r w:rsidR="00210B0D">
        <w:rPr>
          <w:rFonts w:ascii="Times New Roman" w:hAnsi="Times New Roman" w:cs="Times New Roman"/>
          <w:color w:val="00B050"/>
          <w:sz w:val="32"/>
          <w:szCs w:val="32"/>
        </w:rPr>
        <w:t>18</w:t>
      </w:r>
      <w:r w:rsidR="007A3F17">
        <w:rPr>
          <w:rFonts w:ascii="Times New Roman" w:hAnsi="Times New Roman" w:cs="Times New Roman"/>
          <w:color w:val="00B050"/>
          <w:sz w:val="32"/>
          <w:szCs w:val="32"/>
        </w:rPr>
        <w:t xml:space="preserve"> </w:t>
      </w:r>
    </w:p>
    <w:p w:rsidR="001E3700" w:rsidRDefault="001E3700" w:rsidP="001E3700">
      <w:pPr>
        <w:pStyle w:val="Heading3"/>
        <w:rPr>
          <w:lang w:val="en"/>
        </w:rPr>
      </w:pPr>
      <w:r>
        <w:rPr>
          <w:rStyle w:val="mw-headline"/>
          <w:lang w:val="en"/>
        </w:rPr>
        <w:t xml:space="preserve">Dating Acts by reference to Gallio or to </w:t>
      </w:r>
      <w:proofErr w:type="spellStart"/>
      <w:r>
        <w:rPr>
          <w:rStyle w:val="mw-headline"/>
          <w:lang w:val="en"/>
        </w:rPr>
        <w:t>Orosius</w:t>
      </w:r>
      <w:proofErr w:type="spellEnd"/>
    </w:p>
    <w:p w:rsidR="001E3700" w:rsidRDefault="001E3700" w:rsidP="001E3700">
      <w:pPr>
        <w:rPr>
          <w:lang w:val="en"/>
        </w:rPr>
      </w:pPr>
      <w:r>
        <w:rPr>
          <w:noProof/>
          <w:color w:val="0000FF"/>
        </w:rPr>
        <w:drawing>
          <wp:inline distT="0" distB="0" distL="0" distR="0">
            <wp:extent cx="2381250" cy="1591310"/>
            <wp:effectExtent l="0" t="0" r="0" b="8890"/>
            <wp:docPr id="7" name="Picture 7" descr="https://upload.wikimedia.org/wikipedia/commons/thumb/8/8a/The_Temple_of_Apollo_at_Delphi.jpg/250px-The_Temple_of_Apollo_at_Delphi.jp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8/8a/The_Temple_of_Apollo_at_Delphi.jpg/250px-The_Temple_of_Apollo_at_Delphi.jpg">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81250" cy="1591310"/>
                    </a:xfrm>
                    <a:prstGeom prst="rect">
                      <a:avLst/>
                    </a:prstGeom>
                    <a:noFill/>
                    <a:ln>
                      <a:noFill/>
                    </a:ln>
                  </pic:spPr>
                </pic:pic>
              </a:graphicData>
            </a:graphic>
          </wp:inline>
        </w:drawing>
      </w:r>
    </w:p>
    <w:p w:rsidR="001E3700" w:rsidRDefault="001E3700" w:rsidP="001E3700">
      <w:pPr>
        <w:rPr>
          <w:lang w:val="en"/>
        </w:rPr>
      </w:pPr>
      <w:r>
        <w:rPr>
          <w:lang w:val="en"/>
        </w:rPr>
        <w:t xml:space="preserve">The </w:t>
      </w:r>
      <w:hyperlink r:id="rId121" w:tooltip="Temple of Apollo (Delphi)" w:history="1">
        <w:r>
          <w:rPr>
            <w:rStyle w:val="Hyperlink"/>
            <w:lang w:val="en"/>
          </w:rPr>
          <w:t>Temple of Apollo</w:t>
        </w:r>
      </w:hyperlink>
      <w:r>
        <w:rPr>
          <w:lang w:val="en"/>
        </w:rPr>
        <w:t xml:space="preserve">, where the </w:t>
      </w:r>
      <w:hyperlink r:id="rId122" w:tooltip="Delphi Inscription" w:history="1">
        <w:r>
          <w:rPr>
            <w:rStyle w:val="Hyperlink"/>
            <w:lang w:val="en"/>
          </w:rPr>
          <w:t>Delphi Inscription</w:t>
        </w:r>
      </w:hyperlink>
      <w:r>
        <w:rPr>
          <w:lang w:val="en"/>
        </w:rPr>
        <w:t xml:space="preserve"> was discovered in the 20th century, used to date the </w:t>
      </w:r>
      <w:proofErr w:type="spellStart"/>
      <w:r>
        <w:rPr>
          <w:lang w:val="en"/>
        </w:rPr>
        <w:t>proconsulship</w:t>
      </w:r>
      <w:proofErr w:type="spellEnd"/>
      <w:r>
        <w:rPr>
          <w:lang w:val="en"/>
        </w:rPr>
        <w:t xml:space="preserve"> of Gallio which provides a peg for the chronology of Paul.</w:t>
      </w:r>
      <w:hyperlink r:id="rId123" w:anchor="cite_note-4" w:history="1">
        <w:r>
          <w:rPr>
            <w:color w:val="0000FF"/>
            <w:sz w:val="19"/>
            <w:szCs w:val="19"/>
            <w:u w:val="single"/>
            <w:vertAlign w:val="superscript"/>
            <w:lang w:val="en"/>
          </w:rPr>
          <w:t>[4]</w:t>
        </w:r>
      </w:hyperlink>
    </w:p>
    <w:p w:rsidR="001E3700" w:rsidRDefault="001E3700" w:rsidP="001E3700">
      <w:pPr>
        <w:pStyle w:val="NormalWeb"/>
        <w:rPr>
          <w:lang w:val="en"/>
        </w:rPr>
      </w:pPr>
      <w:r>
        <w:rPr>
          <w:lang w:val="en"/>
        </w:rPr>
        <w:t xml:space="preserve">A fairly precise date for Acts 18:1-18 is derived from the mention of the </w:t>
      </w:r>
      <w:hyperlink r:id="rId124" w:tooltip="Proconsul" w:history="1">
        <w:r>
          <w:rPr>
            <w:rStyle w:val="Hyperlink"/>
            <w:lang w:val="en"/>
          </w:rPr>
          <w:t>proconsul</w:t>
        </w:r>
      </w:hyperlink>
      <w:r>
        <w:rPr>
          <w:lang w:val="en"/>
        </w:rPr>
        <w:t xml:space="preserve"> </w:t>
      </w:r>
      <w:hyperlink r:id="rId125" w:tooltip="Lucius Junius Gallio Annaeanus" w:history="1">
        <w:r>
          <w:rPr>
            <w:rStyle w:val="Hyperlink"/>
            <w:lang w:val="en"/>
          </w:rPr>
          <w:t>Gallio</w:t>
        </w:r>
      </w:hyperlink>
      <w:r>
        <w:rPr>
          <w:lang w:val="en"/>
        </w:rPr>
        <w:t xml:space="preserve"> in 18:12 and the existence of an </w:t>
      </w:r>
      <w:hyperlink r:id="rId126" w:tooltip="Delphi Inscription" w:history="1">
        <w:r>
          <w:rPr>
            <w:rStyle w:val="Hyperlink"/>
            <w:lang w:val="en"/>
          </w:rPr>
          <w:t>inscription</w:t>
        </w:r>
      </w:hyperlink>
      <w:r>
        <w:rPr>
          <w:lang w:val="en"/>
        </w:rPr>
        <w:t xml:space="preserve"> found at </w:t>
      </w:r>
      <w:hyperlink r:id="rId127" w:tooltip="Delphi" w:history="1">
        <w:r>
          <w:rPr>
            <w:rStyle w:val="Hyperlink"/>
            <w:lang w:val="en"/>
          </w:rPr>
          <w:t>Delphi</w:t>
        </w:r>
      </w:hyperlink>
      <w:r>
        <w:rPr>
          <w:lang w:val="en"/>
        </w:rPr>
        <w:t xml:space="preserve"> and published in 1905,</w:t>
      </w:r>
      <w:hyperlink r:id="rId128" w:anchor="cite_note-5" w:history="1">
        <w:r>
          <w:rPr>
            <w:color w:val="0000FF"/>
            <w:sz w:val="19"/>
            <w:szCs w:val="19"/>
            <w:u w:val="single"/>
            <w:vertAlign w:val="superscript"/>
            <w:lang w:val="en"/>
          </w:rPr>
          <w:t>[5]</w:t>
        </w:r>
      </w:hyperlink>
      <w:r>
        <w:rPr>
          <w:lang w:val="en"/>
        </w:rPr>
        <w:t xml:space="preserve"> preserving a letter from Claudius concerning Gallio dated during the 26th acclamation of Claudius, sometime between January 51 and August 52.</w:t>
      </w:r>
      <w:hyperlink r:id="rId129" w:anchor="cite_note-6" w:history="1">
        <w:r>
          <w:rPr>
            <w:color w:val="0000FF"/>
            <w:sz w:val="19"/>
            <w:szCs w:val="19"/>
            <w:u w:val="single"/>
            <w:vertAlign w:val="superscript"/>
            <w:lang w:val="en"/>
          </w:rPr>
          <w:t>[6]</w:t>
        </w:r>
      </w:hyperlink>
    </w:p>
    <w:p w:rsidR="001E3700" w:rsidRDefault="00271E5C" w:rsidP="001E3700">
      <w:pPr>
        <w:pStyle w:val="NormalWeb"/>
        <w:rPr>
          <w:lang w:val="en"/>
        </w:rPr>
      </w:pPr>
      <w:hyperlink r:id="rId130" w:tooltip="Craig S. Keener" w:history="1">
        <w:r w:rsidR="001E3700">
          <w:rPr>
            <w:rStyle w:val="Hyperlink"/>
            <w:lang w:val="en"/>
          </w:rPr>
          <w:t>Craig S. Keener</w:t>
        </w:r>
      </w:hyperlink>
      <w:r w:rsidR="001E3700">
        <w:rPr>
          <w:lang w:val="en"/>
        </w:rPr>
        <w:t xml:space="preserve"> states that most scholars believe that the Delphi inscription "pinpoints" Gallio's term in Corinth to within a year or two and that his term started in July 51, although some scholars prefer 52.</w:t>
      </w:r>
      <w:hyperlink r:id="rId131" w:anchor="cite_note-Keener51-7" w:history="1">
        <w:r w:rsidR="001E3700">
          <w:rPr>
            <w:color w:val="0000FF"/>
            <w:sz w:val="19"/>
            <w:szCs w:val="19"/>
            <w:u w:val="single"/>
            <w:vertAlign w:val="superscript"/>
            <w:lang w:val="en"/>
          </w:rPr>
          <w:t>[7]</w:t>
        </w:r>
      </w:hyperlink>
      <w:r w:rsidR="001E3700">
        <w:rPr>
          <w:lang w:val="en"/>
        </w:rPr>
        <w:t xml:space="preserve"> </w:t>
      </w:r>
      <w:hyperlink r:id="rId132" w:tooltip="Udo Schnelle" w:history="1">
        <w:r w:rsidR="001E3700">
          <w:rPr>
            <w:rStyle w:val="Hyperlink"/>
            <w:lang w:val="en"/>
          </w:rPr>
          <w:t xml:space="preserve">Udo </w:t>
        </w:r>
        <w:proofErr w:type="spellStart"/>
        <w:r w:rsidR="001E3700">
          <w:rPr>
            <w:rStyle w:val="Hyperlink"/>
            <w:lang w:val="en"/>
          </w:rPr>
          <w:t>Schnelle</w:t>
        </w:r>
        <w:proofErr w:type="spellEnd"/>
      </w:hyperlink>
      <w:r w:rsidR="001E3700">
        <w:rPr>
          <w:lang w:val="en"/>
        </w:rPr>
        <w:t xml:space="preserve"> states that dates for the reign of Gallio can be determined with a "fair degree of accuracy" given the Delphi inscription and his term started in the summer of 51.</w:t>
      </w:r>
      <w:hyperlink r:id="rId133" w:anchor="cite_note-Udo49-8" w:history="1">
        <w:r w:rsidR="001E3700">
          <w:rPr>
            <w:color w:val="0000FF"/>
            <w:sz w:val="19"/>
            <w:szCs w:val="19"/>
            <w:u w:val="single"/>
            <w:vertAlign w:val="superscript"/>
            <w:lang w:val="en"/>
          </w:rPr>
          <w:t>[8]</w:t>
        </w:r>
      </w:hyperlink>
      <w:r w:rsidR="001E3700">
        <w:rPr>
          <w:lang w:val="en"/>
        </w:rPr>
        <w:t xml:space="preserve"> An independent dating of Acts is sometimes based on a controversial AD 49 date for Claudius's edict, reported by </w:t>
      </w:r>
      <w:hyperlink r:id="rId134" w:tooltip="Orosius" w:history="1">
        <w:proofErr w:type="spellStart"/>
        <w:r w:rsidR="001E3700">
          <w:rPr>
            <w:rStyle w:val="Hyperlink"/>
            <w:lang w:val="en"/>
          </w:rPr>
          <w:t>Orosius</w:t>
        </w:r>
        <w:proofErr w:type="spellEnd"/>
      </w:hyperlink>
      <w:r w:rsidR="001E3700">
        <w:rPr>
          <w:lang w:val="en"/>
        </w:rPr>
        <w:t>: If Claudius's edict were issued in January of 49 and Paul came to Corinth and met Aquila and Priscilla, within six or so months of the edict, then an eighteen-month stay in Corinth would indicate a date after late spring of 50 and many days before January of 51 for Paul's trial.</w:t>
      </w:r>
      <w:hyperlink r:id="rId135" w:anchor="cite_note-Novak18-9" w:history="1">
        <w:r w:rsidR="001E3700">
          <w:rPr>
            <w:color w:val="0000FF"/>
            <w:sz w:val="19"/>
            <w:szCs w:val="19"/>
            <w:u w:val="single"/>
            <w:vertAlign w:val="superscript"/>
            <w:lang w:val="en"/>
          </w:rPr>
          <w:t>[9]</w:t>
        </w:r>
      </w:hyperlink>
      <w:r w:rsidR="001E3700">
        <w:rPr>
          <w:lang w:val="en"/>
        </w:rPr>
        <w:t xml:space="preserve"> At the other extreme, if Claudius's edict were issued in December of 49, using the same reasoning, the date of Paul's trial would be many days before the January of 52.</w:t>
      </w:r>
      <w:hyperlink r:id="rId136" w:anchor="cite_note-Novak18-9" w:history="1">
        <w:r w:rsidR="001E3700">
          <w:rPr>
            <w:color w:val="0000FF"/>
            <w:sz w:val="19"/>
            <w:szCs w:val="19"/>
            <w:u w:val="single"/>
            <w:vertAlign w:val="superscript"/>
            <w:lang w:val="en"/>
          </w:rPr>
          <w:t>[9]</w:t>
        </w:r>
      </w:hyperlink>
      <w:r w:rsidR="001E3700">
        <w:rPr>
          <w:lang w:val="en"/>
        </w:rPr>
        <w:t xml:space="preserve"> Michael R. Cosby states that the dates 49-50 for the expulsion of Jews from Rome support the date from the trial of Paul in Corinth, and are consistent with the account of the activities of Priscilla and Aquila given in Acts 18:24-26.</w:t>
      </w:r>
      <w:hyperlink r:id="rId137" w:anchor="cite_note-Cosby142-10" w:history="1">
        <w:r w:rsidR="001E3700">
          <w:rPr>
            <w:color w:val="0000FF"/>
            <w:sz w:val="19"/>
            <w:szCs w:val="19"/>
            <w:u w:val="single"/>
            <w:vertAlign w:val="superscript"/>
            <w:lang w:val="en"/>
          </w:rPr>
          <w:t>[10]</w:t>
        </w:r>
      </w:hyperlink>
    </w:p>
    <w:p w:rsidR="001E3700" w:rsidRDefault="001E3700" w:rsidP="001E3700">
      <w:pPr>
        <w:pStyle w:val="NormalWeb"/>
        <w:rPr>
          <w:lang w:val="en"/>
        </w:rPr>
      </w:pPr>
      <w:r>
        <w:rPr>
          <w:lang w:val="en"/>
        </w:rPr>
        <w:t>In summary, the two dating approaches provide a time window of maximally AD 49 to AD 53 for the events in Acts, with January 49 being the earliest possible date for Claudius's expulsions of Jews from Rome, and AD 53 being the latest possible date for the trial of Paul during Gallio's term of office.</w:t>
      </w:r>
    </w:p>
    <w:p w:rsidR="001E3700" w:rsidRDefault="001E3700" w:rsidP="001E3700">
      <w:pPr>
        <w:pStyle w:val="Heading3"/>
        <w:rPr>
          <w:lang w:val="en"/>
        </w:rPr>
      </w:pPr>
      <w:r>
        <w:rPr>
          <w:rStyle w:val="mw-headline"/>
          <w:lang w:val="en"/>
        </w:rPr>
        <w:t>The health of Gallio</w:t>
      </w:r>
      <w:r>
        <w:rPr>
          <w:rStyle w:val="mw-editsection-bracket"/>
          <w:lang w:val="en"/>
        </w:rPr>
        <w:t>[</w:t>
      </w:r>
      <w:hyperlink r:id="rId138" w:tooltip="Edit section: The health of Gallio" w:history="1">
        <w:r>
          <w:rPr>
            <w:rStyle w:val="Hyperlink"/>
            <w:lang w:val="en"/>
          </w:rPr>
          <w:t>edit</w:t>
        </w:r>
      </w:hyperlink>
      <w:r>
        <w:rPr>
          <w:rStyle w:val="mw-editsection-bracket"/>
          <w:lang w:val="en"/>
        </w:rPr>
        <w:t>]</w:t>
      </w:r>
    </w:p>
    <w:p w:rsidR="001E3700" w:rsidRDefault="001E3700" w:rsidP="001E3700">
      <w:pPr>
        <w:pStyle w:val="NormalWeb"/>
        <w:rPr>
          <w:lang w:val="en"/>
        </w:rPr>
      </w:pPr>
      <w:r>
        <w:rPr>
          <w:lang w:val="en"/>
        </w:rPr>
        <w:t xml:space="preserve">Gallio's brother Seneca reports in </w:t>
      </w:r>
      <w:hyperlink r:id="rId139" w:tooltip="wikisource:Moral letters to Lucilius/Letter 104" w:history="1">
        <w:r>
          <w:rPr>
            <w:rStyle w:val="Hyperlink"/>
            <w:i/>
            <w:iCs/>
            <w:lang w:val="en"/>
          </w:rPr>
          <w:t>Moral Epistles</w:t>
        </w:r>
        <w:r>
          <w:rPr>
            <w:rStyle w:val="Hyperlink"/>
            <w:lang w:val="en"/>
          </w:rPr>
          <w:t xml:space="preserve"> 104.1</w:t>
        </w:r>
      </w:hyperlink>
      <w:r>
        <w:rPr>
          <w:lang w:val="en"/>
        </w:rPr>
        <w:t xml:space="preserve"> that Gallio </w:t>
      </w:r>
      <w:r>
        <w:rPr>
          <w:i/>
          <w:iCs/>
          <w:lang w:val="en"/>
        </w:rPr>
        <w:t>began to develop a fever in Achaia and took ship at once, insisting that the disease was not of the body but of the place</w:t>
      </w:r>
      <w:r>
        <w:rPr>
          <w:lang w:val="en"/>
        </w:rPr>
        <w:t xml:space="preserve">. Furthermore, </w:t>
      </w:r>
      <w:hyperlink r:id="rId140" w:tooltip="Pliny the Elder" w:history="1">
        <w:r>
          <w:rPr>
            <w:rStyle w:val="Hyperlink"/>
            <w:lang w:val="en"/>
          </w:rPr>
          <w:t>Pliny the Elder</w:t>
        </w:r>
      </w:hyperlink>
      <w:r>
        <w:rPr>
          <w:lang w:val="en"/>
        </w:rPr>
        <w:t xml:space="preserve"> states in his </w:t>
      </w:r>
      <w:hyperlink r:id="rId141" w:tooltip="Natural History (Pliny)" w:history="1">
        <w:r>
          <w:rPr>
            <w:rStyle w:val="Hyperlink"/>
            <w:i/>
            <w:iCs/>
            <w:lang w:val="en"/>
          </w:rPr>
          <w:t>Natural History</w:t>
        </w:r>
      </w:hyperlink>
      <w:r>
        <w:rPr>
          <w:lang w:val="en"/>
        </w:rPr>
        <w:t xml:space="preserve"> 31.33 that </w:t>
      </w:r>
      <w:r>
        <w:rPr>
          <w:i/>
          <w:iCs/>
          <w:lang w:val="en"/>
        </w:rPr>
        <w:t xml:space="preserve">There are numerous other medicinal resources derived from the sea; the benefit of a sea-voyage, more particularly, in cases of phthisis, as already mentioned, and where patients are suffering from </w:t>
      </w:r>
      <w:proofErr w:type="spellStart"/>
      <w:r>
        <w:rPr>
          <w:i/>
          <w:iCs/>
          <w:lang w:val="en"/>
        </w:rPr>
        <w:t>hæmoptosis</w:t>
      </w:r>
      <w:proofErr w:type="spellEnd"/>
      <w:r>
        <w:rPr>
          <w:i/>
          <w:iCs/>
          <w:lang w:val="en"/>
        </w:rPr>
        <w:t xml:space="preserve">, as lately experienced, in our own memory, by </w:t>
      </w:r>
      <w:proofErr w:type="spellStart"/>
      <w:r>
        <w:rPr>
          <w:i/>
          <w:iCs/>
          <w:lang w:val="en"/>
        </w:rPr>
        <w:t>Annæus</w:t>
      </w:r>
      <w:proofErr w:type="spellEnd"/>
      <w:r>
        <w:rPr>
          <w:i/>
          <w:iCs/>
          <w:lang w:val="en"/>
        </w:rPr>
        <w:t xml:space="preserve"> Gallio, at the close of his consulship</w:t>
      </w:r>
      <w:r>
        <w:rPr>
          <w:lang w:val="en"/>
        </w:rPr>
        <w:t>.</w:t>
      </w:r>
    </w:p>
    <w:p w:rsidR="001E3700" w:rsidRDefault="001E3700" w:rsidP="001E3700">
      <w:pPr>
        <w:pStyle w:val="NormalWeb"/>
        <w:rPr>
          <w:lang w:val="en"/>
        </w:rPr>
      </w:pPr>
      <w:r>
        <w:rPr>
          <w:lang w:val="en"/>
        </w:rPr>
        <w:t xml:space="preserve">Based on these references, </w:t>
      </w:r>
      <w:hyperlink r:id="rId142" w:tooltip="Jerome Murphy-O'Connor" w:history="1">
        <w:r>
          <w:rPr>
            <w:rStyle w:val="Hyperlink"/>
            <w:lang w:val="en"/>
          </w:rPr>
          <w:t>Jerome Murphy-O'Connor</w:t>
        </w:r>
      </w:hyperlink>
      <w:r>
        <w:rPr>
          <w:lang w:val="en"/>
        </w:rPr>
        <w:t xml:space="preserve"> and a number of other scholars conclude that it is likely that the tenure of Gallio in Corinth lasted</w:t>
      </w:r>
      <w:r w:rsidR="00210B0D">
        <w:rPr>
          <w:lang w:val="en"/>
        </w:rPr>
        <w:t xml:space="preserve"> less than a full year.  Gallio was the brother of Seneca, Nero’s tutor.</w:t>
      </w:r>
    </w:p>
    <w:p w:rsidR="00210B0D" w:rsidRPr="00BC036C" w:rsidRDefault="00BC036C" w:rsidP="001E3700">
      <w:pPr>
        <w:pStyle w:val="NormalWeb"/>
        <w:rPr>
          <w:color w:val="00B050"/>
          <w:lang w:val="en"/>
        </w:rPr>
      </w:pPr>
      <w:r w:rsidRPr="00BC036C">
        <w:rPr>
          <w:color w:val="00B050"/>
          <w:lang w:val="en"/>
        </w:rPr>
        <w:t>V10</w:t>
      </w:r>
    </w:p>
    <w:p w:rsidR="00210B0D" w:rsidRDefault="00210B0D" w:rsidP="001E3700">
      <w:pPr>
        <w:pStyle w:val="NormalWeb"/>
        <w:rPr>
          <w:lang w:val="en"/>
        </w:rPr>
      </w:pPr>
      <w:r>
        <w:rPr>
          <w:lang w:val="en"/>
        </w:rPr>
        <w:t xml:space="preserve">Why did the Jews claim that Paul was teaching against Jewish Law.  Recall, Judaism was a </w:t>
      </w:r>
      <w:proofErr w:type="spellStart"/>
      <w:r w:rsidRPr="00BC036C">
        <w:rPr>
          <w:i/>
          <w:lang w:val="en"/>
        </w:rPr>
        <w:t>religio</w:t>
      </w:r>
      <w:proofErr w:type="spellEnd"/>
      <w:r w:rsidRPr="00BC036C">
        <w:rPr>
          <w:i/>
          <w:lang w:val="en"/>
        </w:rPr>
        <w:t xml:space="preserve"> </w:t>
      </w:r>
      <w:proofErr w:type="spellStart"/>
      <w:r w:rsidRPr="00BC036C">
        <w:rPr>
          <w:i/>
          <w:lang w:val="en"/>
        </w:rPr>
        <w:t>licita</w:t>
      </w:r>
      <w:proofErr w:type="spellEnd"/>
      <w:r>
        <w:rPr>
          <w:lang w:val="en"/>
        </w:rPr>
        <w:t xml:space="preserve"> but this new teaching was not.  They were trying to show that the teachings about Jesus was a </w:t>
      </w:r>
      <w:proofErr w:type="spellStart"/>
      <w:r w:rsidRPr="00BC036C">
        <w:rPr>
          <w:i/>
          <w:lang w:val="en"/>
        </w:rPr>
        <w:t>religio</w:t>
      </w:r>
      <w:proofErr w:type="spellEnd"/>
      <w:r w:rsidRPr="00BC036C">
        <w:rPr>
          <w:i/>
          <w:lang w:val="en"/>
        </w:rPr>
        <w:t xml:space="preserve"> </w:t>
      </w:r>
      <w:proofErr w:type="spellStart"/>
      <w:r w:rsidRPr="00BC036C">
        <w:rPr>
          <w:i/>
          <w:lang w:val="en"/>
        </w:rPr>
        <w:t>ilicita</w:t>
      </w:r>
      <w:proofErr w:type="spellEnd"/>
      <w:r w:rsidRPr="00BC036C">
        <w:rPr>
          <w:i/>
          <w:lang w:val="en"/>
        </w:rPr>
        <w:t xml:space="preserve">.  </w:t>
      </w:r>
    </w:p>
    <w:p w:rsidR="0066443E" w:rsidRDefault="0066443E" w:rsidP="001E3700">
      <w:pPr>
        <w:pStyle w:val="NormalWeb"/>
        <w:rPr>
          <w:lang w:val="en"/>
        </w:rPr>
      </w:pPr>
      <w:r>
        <w:rPr>
          <w:lang w:val="en"/>
        </w:rPr>
        <w:t>Gallio was a major figure, being proconsul of Achaia, (think governor of a state).  The lesser leaders in the province would have respected Gallio’s ruling/decision and th</w:t>
      </w:r>
      <w:r w:rsidR="00BC036C">
        <w:rPr>
          <w:lang w:val="en"/>
        </w:rPr>
        <w:t xml:space="preserve">us would have allowed Paul and </w:t>
      </w:r>
      <w:r>
        <w:rPr>
          <w:lang w:val="en"/>
        </w:rPr>
        <w:t>other disciples to teach.  This tolerance of the disciples fulfilled God’s promise that no on</w:t>
      </w:r>
      <w:r w:rsidR="00BC036C">
        <w:rPr>
          <w:lang w:val="en"/>
        </w:rPr>
        <w:t>e would attack Paul in Corinth</w:t>
      </w:r>
      <w:r>
        <w:rPr>
          <w:lang w:val="en"/>
        </w:rPr>
        <w:t>.</w:t>
      </w:r>
    </w:p>
    <w:p w:rsidR="001E3700" w:rsidRPr="00974D75" w:rsidRDefault="007A3F17" w:rsidP="00535CC9">
      <w:pPr>
        <w:rPr>
          <w:rFonts w:ascii="Times New Roman" w:hAnsi="Times New Roman" w:cs="Times New Roman"/>
          <w:color w:val="00B050"/>
          <w:sz w:val="28"/>
          <w:szCs w:val="28"/>
        </w:rPr>
      </w:pPr>
      <w:r w:rsidRPr="00974D75">
        <w:rPr>
          <w:rFonts w:ascii="Times New Roman" w:hAnsi="Times New Roman" w:cs="Times New Roman"/>
          <w:color w:val="00B050"/>
          <w:sz w:val="28"/>
          <w:szCs w:val="28"/>
        </w:rPr>
        <w:t xml:space="preserve">V24-27  </w:t>
      </w:r>
      <w:r w:rsidRPr="00974D75">
        <w:rPr>
          <w:rFonts w:ascii="Times New Roman" w:hAnsi="Times New Roman" w:cs="Times New Roman"/>
          <w:color w:val="000000" w:themeColor="text1"/>
          <w:sz w:val="28"/>
          <w:szCs w:val="28"/>
        </w:rPr>
        <w:t>Apollo comes on the scene.  What do we know about him?</w:t>
      </w:r>
    </w:p>
    <w:p w:rsidR="004A59EC" w:rsidRPr="00974D75" w:rsidRDefault="004A59EC" w:rsidP="00535CC9">
      <w:pPr>
        <w:rPr>
          <w:rFonts w:ascii="Times New Roman" w:hAnsi="Times New Roman" w:cs="Times New Roman"/>
          <w:color w:val="000000" w:themeColor="text1"/>
          <w:sz w:val="28"/>
          <w:szCs w:val="28"/>
        </w:rPr>
      </w:pPr>
      <w:r w:rsidRPr="00974D75">
        <w:rPr>
          <w:rFonts w:ascii="Times New Roman" w:hAnsi="Times New Roman" w:cs="Times New Roman"/>
          <w:color w:val="00B050"/>
          <w:sz w:val="28"/>
          <w:szCs w:val="28"/>
        </w:rPr>
        <w:tab/>
        <w:t xml:space="preserve">    </w:t>
      </w:r>
      <w:r w:rsidRPr="00974D75">
        <w:rPr>
          <w:rFonts w:ascii="Times New Roman" w:hAnsi="Times New Roman" w:cs="Times New Roman"/>
          <w:color w:val="000000" w:themeColor="text1"/>
          <w:sz w:val="28"/>
          <w:szCs w:val="28"/>
        </w:rPr>
        <w:t>Jew, Egyptian (Alexandria), spoke Greek, new OT well, knew</w:t>
      </w:r>
    </w:p>
    <w:p w:rsidR="004A59EC" w:rsidRPr="00974D75" w:rsidRDefault="004A59EC" w:rsidP="00535CC9">
      <w:pPr>
        <w:rPr>
          <w:rFonts w:ascii="Times New Roman" w:hAnsi="Times New Roman" w:cs="Times New Roman"/>
          <w:color w:val="000000" w:themeColor="text1"/>
          <w:sz w:val="28"/>
          <w:szCs w:val="28"/>
        </w:rPr>
      </w:pPr>
      <w:r w:rsidRPr="00974D75">
        <w:rPr>
          <w:rFonts w:ascii="Times New Roman" w:hAnsi="Times New Roman" w:cs="Times New Roman"/>
          <w:color w:val="000000" w:themeColor="text1"/>
          <w:sz w:val="28"/>
          <w:szCs w:val="28"/>
        </w:rPr>
        <w:t xml:space="preserve">            </w:t>
      </w:r>
      <w:r w:rsidR="00974D75">
        <w:rPr>
          <w:rFonts w:ascii="Times New Roman" w:hAnsi="Times New Roman" w:cs="Times New Roman"/>
          <w:color w:val="000000" w:themeColor="text1"/>
          <w:sz w:val="28"/>
          <w:szCs w:val="28"/>
        </w:rPr>
        <w:t xml:space="preserve"> </w:t>
      </w:r>
      <w:r w:rsidRPr="00974D75">
        <w:rPr>
          <w:rFonts w:ascii="Times New Roman" w:hAnsi="Times New Roman" w:cs="Times New Roman"/>
          <w:color w:val="000000" w:themeColor="text1"/>
          <w:sz w:val="28"/>
          <w:szCs w:val="28"/>
        </w:rPr>
        <w:t xml:space="preserve"> prophecies about Jesus, only knew John’s baptism.</w:t>
      </w:r>
    </w:p>
    <w:p w:rsidR="004A59EC" w:rsidRDefault="004A59EC" w:rsidP="004A59EC">
      <w:pPr>
        <w:jc w:val="center"/>
        <w:rPr>
          <w:rFonts w:ascii="Times New Roman" w:hAnsi="Times New Roman" w:cs="Times New Roman"/>
          <w:color w:val="FF0000"/>
          <w:sz w:val="40"/>
          <w:szCs w:val="40"/>
          <w:u w:val="single"/>
        </w:rPr>
      </w:pPr>
      <w:r w:rsidRPr="004A59EC">
        <w:rPr>
          <w:rFonts w:ascii="Times New Roman" w:hAnsi="Times New Roman" w:cs="Times New Roman"/>
          <w:color w:val="FF0000"/>
          <w:sz w:val="40"/>
          <w:szCs w:val="40"/>
          <w:u w:val="single"/>
        </w:rPr>
        <w:t>Acts 19</w:t>
      </w:r>
    </w:p>
    <w:p w:rsidR="004A59EC" w:rsidRPr="00974D75" w:rsidRDefault="004A59EC" w:rsidP="004A59EC">
      <w:pPr>
        <w:rPr>
          <w:rFonts w:ascii="Times New Roman" w:hAnsi="Times New Roman" w:cs="Times New Roman"/>
          <w:sz w:val="28"/>
          <w:szCs w:val="28"/>
        </w:rPr>
      </w:pPr>
      <w:r w:rsidRPr="00974D75">
        <w:rPr>
          <w:rFonts w:ascii="Times New Roman" w:hAnsi="Times New Roman" w:cs="Times New Roman"/>
          <w:color w:val="00B050"/>
          <w:sz w:val="28"/>
          <w:szCs w:val="28"/>
        </w:rPr>
        <w:t xml:space="preserve">V1-9  </w:t>
      </w:r>
      <w:r w:rsidRPr="00974D75">
        <w:rPr>
          <w:rFonts w:ascii="Times New Roman" w:hAnsi="Times New Roman" w:cs="Times New Roman"/>
          <w:sz w:val="28"/>
          <w:szCs w:val="28"/>
        </w:rPr>
        <w:t>Paul goes back to Ephesus as promised in Acts18:21</w:t>
      </w:r>
    </w:p>
    <w:p w:rsidR="004A59EC" w:rsidRPr="00974D75" w:rsidRDefault="004A59EC" w:rsidP="004A59EC">
      <w:pPr>
        <w:rPr>
          <w:rFonts w:ascii="Times New Roman" w:hAnsi="Times New Roman" w:cs="Times New Roman"/>
          <w:sz w:val="28"/>
          <w:szCs w:val="28"/>
        </w:rPr>
      </w:pPr>
      <w:r w:rsidRPr="00974D75">
        <w:rPr>
          <w:rFonts w:ascii="Times New Roman" w:hAnsi="Times New Roman" w:cs="Times New Roman"/>
          <w:sz w:val="28"/>
          <w:szCs w:val="28"/>
        </w:rPr>
        <w:tab/>
        <w:t xml:space="preserve">One of the most interesting passages in the Bible.  Who were these </w:t>
      </w:r>
    </w:p>
    <w:p w:rsidR="004A59EC" w:rsidRPr="00974D75" w:rsidRDefault="004A59EC" w:rsidP="004A59EC">
      <w:pPr>
        <w:rPr>
          <w:rFonts w:ascii="Times New Roman" w:hAnsi="Times New Roman" w:cs="Times New Roman"/>
          <w:sz w:val="28"/>
          <w:szCs w:val="28"/>
        </w:rPr>
      </w:pPr>
      <w:r w:rsidRPr="00974D75">
        <w:rPr>
          <w:rFonts w:ascii="Times New Roman" w:hAnsi="Times New Roman" w:cs="Times New Roman"/>
          <w:sz w:val="28"/>
          <w:szCs w:val="28"/>
        </w:rPr>
        <w:t xml:space="preserve">         “disciples” who did not know about receiving the Holy Spirit?</w:t>
      </w:r>
    </w:p>
    <w:p w:rsidR="00443CEC" w:rsidRPr="00974D75" w:rsidRDefault="00443CEC" w:rsidP="004A59EC">
      <w:pPr>
        <w:rPr>
          <w:rFonts w:ascii="Times New Roman" w:hAnsi="Times New Roman" w:cs="Times New Roman"/>
          <w:sz w:val="28"/>
          <w:szCs w:val="28"/>
        </w:rPr>
      </w:pPr>
      <w:r w:rsidRPr="00974D75">
        <w:rPr>
          <w:rFonts w:ascii="Times New Roman" w:hAnsi="Times New Roman" w:cs="Times New Roman"/>
          <w:sz w:val="28"/>
          <w:szCs w:val="28"/>
        </w:rPr>
        <w:t xml:space="preserve">          Remember how little time Paul spent in Ephesus the first time he </w:t>
      </w:r>
    </w:p>
    <w:p w:rsidR="00443CEC" w:rsidRPr="00974D75" w:rsidRDefault="00443CEC" w:rsidP="004A59EC">
      <w:pPr>
        <w:rPr>
          <w:rFonts w:ascii="Times New Roman" w:hAnsi="Times New Roman" w:cs="Times New Roman"/>
          <w:sz w:val="28"/>
          <w:szCs w:val="28"/>
        </w:rPr>
      </w:pPr>
      <w:r w:rsidRPr="00974D75">
        <w:rPr>
          <w:rFonts w:ascii="Times New Roman" w:hAnsi="Times New Roman" w:cs="Times New Roman"/>
          <w:sz w:val="28"/>
          <w:szCs w:val="28"/>
        </w:rPr>
        <w:t xml:space="preserve">          went there.  Was it lack of teaching, people from other places, </w:t>
      </w:r>
      <w:proofErr w:type="spellStart"/>
      <w:r w:rsidRPr="00974D75">
        <w:rPr>
          <w:rFonts w:ascii="Times New Roman" w:hAnsi="Times New Roman" w:cs="Times New Roman"/>
          <w:sz w:val="28"/>
          <w:szCs w:val="28"/>
        </w:rPr>
        <w:t>etc</w:t>
      </w:r>
      <w:proofErr w:type="spellEnd"/>
      <w:r w:rsidRPr="00974D75">
        <w:rPr>
          <w:rFonts w:ascii="Times New Roman" w:hAnsi="Times New Roman" w:cs="Times New Roman"/>
          <w:sz w:val="28"/>
          <w:szCs w:val="28"/>
        </w:rPr>
        <w:t>?</w:t>
      </w:r>
    </w:p>
    <w:p w:rsidR="00443CEC" w:rsidRPr="00974D75" w:rsidRDefault="00443CEC" w:rsidP="004A59EC">
      <w:pPr>
        <w:rPr>
          <w:rFonts w:ascii="Times New Roman" w:hAnsi="Times New Roman" w:cs="Times New Roman"/>
          <w:sz w:val="28"/>
          <w:szCs w:val="28"/>
        </w:rPr>
      </w:pPr>
      <w:r w:rsidRPr="00974D75">
        <w:rPr>
          <w:rFonts w:ascii="Times New Roman" w:hAnsi="Times New Roman" w:cs="Times New Roman"/>
          <w:sz w:val="28"/>
          <w:szCs w:val="28"/>
        </w:rPr>
        <w:tab/>
        <w:t xml:space="preserve"> What other reasons might these disciples not know about </w:t>
      </w:r>
      <w:r w:rsidR="0074583B" w:rsidRPr="00974D75">
        <w:rPr>
          <w:rFonts w:ascii="Times New Roman" w:hAnsi="Times New Roman" w:cs="Times New Roman"/>
          <w:sz w:val="28"/>
          <w:szCs w:val="28"/>
        </w:rPr>
        <w:t xml:space="preserve">the </w:t>
      </w:r>
      <w:r w:rsidRPr="00974D75">
        <w:rPr>
          <w:rFonts w:ascii="Times New Roman" w:hAnsi="Times New Roman" w:cs="Times New Roman"/>
          <w:sz w:val="28"/>
          <w:szCs w:val="28"/>
        </w:rPr>
        <w:t xml:space="preserve">Holy </w:t>
      </w:r>
    </w:p>
    <w:p w:rsidR="00443CEC" w:rsidRPr="00974D75" w:rsidRDefault="00443CEC" w:rsidP="004A59EC">
      <w:pPr>
        <w:rPr>
          <w:rFonts w:ascii="Times New Roman" w:hAnsi="Times New Roman" w:cs="Times New Roman"/>
          <w:sz w:val="28"/>
          <w:szCs w:val="28"/>
        </w:rPr>
      </w:pPr>
      <w:r w:rsidRPr="00974D75">
        <w:rPr>
          <w:rFonts w:ascii="Times New Roman" w:hAnsi="Times New Roman" w:cs="Times New Roman"/>
          <w:sz w:val="28"/>
          <w:szCs w:val="28"/>
        </w:rPr>
        <w:t xml:space="preserve">          Spirit?</w:t>
      </w:r>
    </w:p>
    <w:p w:rsidR="0074583B" w:rsidRPr="00974D75" w:rsidRDefault="0074583B" w:rsidP="004A59EC">
      <w:pPr>
        <w:rPr>
          <w:rFonts w:ascii="Times New Roman" w:hAnsi="Times New Roman" w:cs="Times New Roman"/>
          <w:sz w:val="28"/>
          <w:szCs w:val="28"/>
        </w:rPr>
      </w:pPr>
      <w:r w:rsidRPr="00974D75">
        <w:rPr>
          <w:rFonts w:ascii="Times New Roman" w:hAnsi="Times New Roman" w:cs="Times New Roman"/>
          <w:color w:val="00B050"/>
          <w:sz w:val="28"/>
          <w:szCs w:val="28"/>
        </w:rPr>
        <w:t xml:space="preserve">V8.  </w:t>
      </w:r>
      <w:r w:rsidRPr="00974D75">
        <w:rPr>
          <w:rFonts w:ascii="Times New Roman" w:hAnsi="Times New Roman" w:cs="Times New Roman"/>
          <w:sz w:val="28"/>
          <w:szCs w:val="28"/>
        </w:rPr>
        <w:t xml:space="preserve">The strong opposition and public maligning of “the way” was why </w:t>
      </w:r>
    </w:p>
    <w:p w:rsidR="00596B11" w:rsidRPr="00974D75" w:rsidRDefault="0074583B" w:rsidP="004A59EC">
      <w:pPr>
        <w:rPr>
          <w:rFonts w:ascii="Times New Roman" w:hAnsi="Times New Roman" w:cs="Times New Roman"/>
          <w:sz w:val="28"/>
          <w:szCs w:val="28"/>
        </w:rPr>
      </w:pPr>
      <w:r w:rsidRPr="00974D75">
        <w:rPr>
          <w:rFonts w:ascii="Times New Roman" w:hAnsi="Times New Roman" w:cs="Times New Roman"/>
          <w:sz w:val="28"/>
          <w:szCs w:val="28"/>
        </w:rPr>
        <w:t xml:space="preserve">        </w:t>
      </w:r>
      <w:r w:rsidR="00A80BCA" w:rsidRPr="00974D75">
        <w:rPr>
          <w:rFonts w:ascii="Times New Roman" w:hAnsi="Times New Roman" w:cs="Times New Roman"/>
          <w:sz w:val="28"/>
          <w:szCs w:val="28"/>
        </w:rPr>
        <w:t xml:space="preserve"> Christians had to eventually break off from Judaism</w:t>
      </w:r>
      <w:r w:rsidRPr="00974D75">
        <w:rPr>
          <w:rFonts w:ascii="Times New Roman" w:hAnsi="Times New Roman" w:cs="Times New Roman"/>
          <w:sz w:val="28"/>
          <w:szCs w:val="28"/>
        </w:rPr>
        <w:t>.</w:t>
      </w:r>
    </w:p>
    <w:p w:rsidR="00317C49" w:rsidRPr="00974D75" w:rsidRDefault="00317C49" w:rsidP="004A59EC">
      <w:pPr>
        <w:rPr>
          <w:rFonts w:ascii="Times New Roman" w:hAnsi="Times New Roman" w:cs="Times New Roman"/>
          <w:sz w:val="28"/>
          <w:szCs w:val="28"/>
        </w:rPr>
      </w:pPr>
      <w:r w:rsidRPr="00974D75">
        <w:rPr>
          <w:rFonts w:ascii="Times New Roman" w:hAnsi="Times New Roman" w:cs="Times New Roman"/>
          <w:color w:val="00B050"/>
          <w:sz w:val="28"/>
          <w:szCs w:val="28"/>
        </w:rPr>
        <w:t xml:space="preserve">V18-29  </w:t>
      </w:r>
      <w:r w:rsidR="00596B11" w:rsidRPr="00974D75">
        <w:rPr>
          <w:rFonts w:ascii="Times New Roman" w:hAnsi="Times New Roman" w:cs="Times New Roman"/>
          <w:sz w:val="28"/>
          <w:szCs w:val="28"/>
        </w:rPr>
        <w:t xml:space="preserve">Christianity spreading to the point where it is affecting the trade </w:t>
      </w:r>
      <w:r w:rsidRPr="00974D75">
        <w:rPr>
          <w:rFonts w:ascii="Times New Roman" w:hAnsi="Times New Roman" w:cs="Times New Roman"/>
          <w:sz w:val="28"/>
          <w:szCs w:val="28"/>
        </w:rPr>
        <w:t xml:space="preserve"> </w:t>
      </w:r>
    </w:p>
    <w:p w:rsidR="00317C49" w:rsidRPr="00974D75" w:rsidRDefault="00317C49" w:rsidP="004A59EC">
      <w:pPr>
        <w:rPr>
          <w:rFonts w:ascii="Times New Roman" w:hAnsi="Times New Roman" w:cs="Times New Roman"/>
          <w:sz w:val="28"/>
          <w:szCs w:val="28"/>
        </w:rPr>
      </w:pPr>
      <w:r w:rsidRPr="00974D75">
        <w:rPr>
          <w:rFonts w:ascii="Times New Roman" w:hAnsi="Times New Roman" w:cs="Times New Roman"/>
          <w:sz w:val="28"/>
          <w:szCs w:val="28"/>
        </w:rPr>
        <w:t xml:space="preserve">              </w:t>
      </w:r>
      <w:r w:rsidR="00596B11" w:rsidRPr="00974D75">
        <w:rPr>
          <w:rFonts w:ascii="Times New Roman" w:hAnsi="Times New Roman" w:cs="Times New Roman"/>
          <w:sz w:val="28"/>
          <w:szCs w:val="28"/>
        </w:rPr>
        <w:t xml:space="preserve">in idols.  </w:t>
      </w:r>
    </w:p>
    <w:p w:rsidR="00596B11" w:rsidRPr="00974D75" w:rsidRDefault="00317C49" w:rsidP="004A59EC">
      <w:pPr>
        <w:rPr>
          <w:rFonts w:ascii="Times New Roman" w:hAnsi="Times New Roman" w:cs="Times New Roman"/>
          <w:sz w:val="28"/>
          <w:szCs w:val="28"/>
        </w:rPr>
      </w:pPr>
      <w:r w:rsidRPr="00974D75">
        <w:rPr>
          <w:rFonts w:ascii="Times New Roman" w:hAnsi="Times New Roman" w:cs="Times New Roman"/>
          <w:color w:val="00B050"/>
          <w:sz w:val="28"/>
          <w:szCs w:val="28"/>
        </w:rPr>
        <w:t>V29</w:t>
      </w:r>
      <w:r w:rsidRPr="00974D75">
        <w:rPr>
          <w:rFonts w:ascii="Times New Roman" w:hAnsi="Times New Roman" w:cs="Times New Roman"/>
          <w:sz w:val="28"/>
          <w:szCs w:val="28"/>
        </w:rPr>
        <w:t xml:space="preserve">      </w:t>
      </w:r>
      <w:r w:rsidR="00596B11" w:rsidRPr="00974D75">
        <w:rPr>
          <w:rFonts w:ascii="Times New Roman" w:hAnsi="Times New Roman" w:cs="Times New Roman"/>
          <w:sz w:val="28"/>
          <w:szCs w:val="28"/>
        </w:rPr>
        <w:t>Theatre at Ephesus:  Held 25,000 spectators</w:t>
      </w:r>
    </w:p>
    <w:p w:rsidR="00317C49" w:rsidRDefault="00317C49" w:rsidP="004A59EC">
      <w:pPr>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Helvetica" w:hAnsi="Helvetica" w:cs="Helvetica"/>
          <w:noProof/>
          <w:color w:val="0061C1"/>
          <w:sz w:val="21"/>
          <w:szCs w:val="21"/>
        </w:rPr>
        <w:drawing>
          <wp:inline distT="0" distB="0" distL="0" distR="0">
            <wp:extent cx="3429000" cy="2559050"/>
            <wp:effectExtent l="0" t="0" r="0" b="0"/>
            <wp:docPr id="10" name="Picture 10" descr="http://static.sacred-destinations.com/img/585/gohistoric_16585_m.jp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sacred-destinations.com/img/585/gohistoric_16585_m.jpg">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429000" cy="2559050"/>
                    </a:xfrm>
                    <a:prstGeom prst="rect">
                      <a:avLst/>
                    </a:prstGeom>
                    <a:noFill/>
                    <a:ln>
                      <a:noFill/>
                    </a:ln>
                  </pic:spPr>
                </pic:pic>
              </a:graphicData>
            </a:graphic>
          </wp:inline>
        </w:drawing>
      </w:r>
    </w:p>
    <w:p w:rsidR="00317C49" w:rsidRPr="004A59EC" w:rsidRDefault="00317C49" w:rsidP="004A59EC">
      <w:pPr>
        <w:rPr>
          <w:rFonts w:ascii="Times New Roman" w:hAnsi="Times New Roman" w:cs="Times New Roman"/>
          <w:color w:val="00B050"/>
          <w:sz w:val="32"/>
          <w:szCs w:val="32"/>
        </w:rPr>
      </w:pPr>
      <w:r>
        <w:rPr>
          <w:rFonts w:ascii="Helvetica" w:hAnsi="Helvetica" w:cs="Helvetica"/>
          <w:noProof/>
          <w:color w:val="0061C1"/>
          <w:sz w:val="21"/>
          <w:szCs w:val="21"/>
        </w:rPr>
        <w:drawing>
          <wp:inline distT="0" distB="0" distL="0" distR="0">
            <wp:extent cx="3429000" cy="2381250"/>
            <wp:effectExtent l="0" t="0" r="0" b="0"/>
            <wp:docPr id="11" name="Picture 11" descr="http://static.sacred-destinations.com/img/285/gohistoric_16582_m.jpg">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sacred-destinations.com/img/285/gohistoric_16582_m.jpg">
                      <a:hlinkClick r:id="rId145"/>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429000" cy="2381250"/>
                    </a:xfrm>
                    <a:prstGeom prst="rect">
                      <a:avLst/>
                    </a:prstGeom>
                    <a:noFill/>
                    <a:ln>
                      <a:noFill/>
                    </a:ln>
                  </pic:spPr>
                </pic:pic>
              </a:graphicData>
            </a:graphic>
          </wp:inline>
        </w:drawing>
      </w:r>
    </w:p>
    <w:p w:rsidR="004A59EC" w:rsidRDefault="0073041D" w:rsidP="0073041D">
      <w:pPr>
        <w:jc w:val="center"/>
        <w:rPr>
          <w:rFonts w:ascii="Times New Roman" w:hAnsi="Times New Roman" w:cs="Times New Roman"/>
          <w:color w:val="FF0000"/>
          <w:sz w:val="32"/>
          <w:szCs w:val="32"/>
          <w:u w:val="single"/>
        </w:rPr>
      </w:pPr>
      <w:r w:rsidRPr="0073041D">
        <w:rPr>
          <w:rFonts w:ascii="Times New Roman" w:hAnsi="Times New Roman" w:cs="Times New Roman"/>
          <w:color w:val="FF0000"/>
          <w:sz w:val="32"/>
          <w:szCs w:val="32"/>
          <w:u w:val="single"/>
        </w:rPr>
        <w:t>Chapter 20</w:t>
      </w:r>
    </w:p>
    <w:p w:rsidR="00286A3D" w:rsidRDefault="00216244" w:rsidP="00286A3D">
      <w:pPr>
        <w:rPr>
          <w:rFonts w:ascii="Times New Roman" w:hAnsi="Times New Roman" w:cs="Times New Roman"/>
          <w:color w:val="FF0000"/>
          <w:sz w:val="32"/>
          <w:szCs w:val="32"/>
          <w:u w:val="single"/>
        </w:rPr>
      </w:pPr>
      <w:r>
        <w:rPr>
          <w:rFonts w:ascii="Arial" w:hAnsi="Arial" w:cs="Arial"/>
          <w:noProof/>
          <w:sz w:val="20"/>
          <w:szCs w:val="20"/>
        </w:rPr>
        <w:drawing>
          <wp:inline distT="0" distB="0" distL="0" distR="0">
            <wp:extent cx="5422900" cy="3848100"/>
            <wp:effectExtent l="0" t="0" r="6350" b="0"/>
            <wp:docPr id="12" name="Picture 12" descr="https://www.ccel.org/bible/phillips/CNM21-Pauls3rdJourn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cel.org/bible/phillips/CNM21-Pauls3rdJourney.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422900" cy="3848100"/>
                    </a:xfrm>
                    <a:prstGeom prst="rect">
                      <a:avLst/>
                    </a:prstGeom>
                    <a:noFill/>
                    <a:ln>
                      <a:noFill/>
                    </a:ln>
                  </pic:spPr>
                </pic:pic>
              </a:graphicData>
            </a:graphic>
          </wp:inline>
        </w:drawing>
      </w:r>
    </w:p>
    <w:p w:rsidR="0073041D" w:rsidRDefault="00216244" w:rsidP="0073041D">
      <w:pPr>
        <w:rPr>
          <w:rFonts w:ascii="Arial" w:hAnsi="Arial" w:cs="Arial"/>
          <w:color w:val="7030A0"/>
          <w:sz w:val="20"/>
          <w:szCs w:val="20"/>
        </w:rPr>
      </w:pPr>
      <w:r w:rsidRPr="00216244">
        <w:rPr>
          <w:rFonts w:ascii="Arial" w:hAnsi="Arial" w:cs="Arial"/>
          <w:color w:val="7030A0"/>
          <w:sz w:val="20"/>
          <w:szCs w:val="20"/>
        </w:rPr>
        <w:t>Map - Paul’s Third Missionary Journey, concluded c AD53-58</w:t>
      </w:r>
    </w:p>
    <w:p w:rsidR="008F1BB6" w:rsidRPr="00974D75" w:rsidRDefault="008F1BB6" w:rsidP="0073041D">
      <w:pPr>
        <w:rPr>
          <w:rFonts w:ascii="Arial" w:hAnsi="Arial" w:cs="Arial"/>
          <w:color w:val="00B050"/>
          <w:sz w:val="28"/>
          <w:szCs w:val="28"/>
        </w:rPr>
      </w:pPr>
      <w:r w:rsidRPr="00974D75">
        <w:rPr>
          <w:rFonts w:ascii="Arial" w:hAnsi="Arial" w:cs="Arial"/>
          <w:color w:val="00B050"/>
          <w:sz w:val="28"/>
          <w:szCs w:val="28"/>
        </w:rPr>
        <w:t xml:space="preserve">V17-38  </w:t>
      </w:r>
      <w:r w:rsidRPr="00974D75">
        <w:rPr>
          <w:rFonts w:ascii="Arial" w:hAnsi="Arial" w:cs="Arial"/>
          <w:sz w:val="28"/>
          <w:szCs w:val="28"/>
        </w:rPr>
        <w:t>Paul’s address to the elders of Ephesus</w:t>
      </w:r>
    </w:p>
    <w:p w:rsidR="008F1BB6" w:rsidRPr="00974D75" w:rsidRDefault="008F1BB6" w:rsidP="0073041D">
      <w:pPr>
        <w:rPr>
          <w:rFonts w:ascii="Arial" w:hAnsi="Arial" w:cs="Arial"/>
          <w:sz w:val="28"/>
          <w:szCs w:val="28"/>
        </w:rPr>
      </w:pPr>
      <w:r w:rsidRPr="00974D75">
        <w:rPr>
          <w:rFonts w:ascii="Arial" w:hAnsi="Arial" w:cs="Arial"/>
          <w:color w:val="00B050"/>
          <w:sz w:val="28"/>
          <w:szCs w:val="28"/>
        </w:rPr>
        <w:t xml:space="preserve">V28-30  </w:t>
      </w:r>
      <w:r w:rsidRPr="00974D75">
        <w:rPr>
          <w:rFonts w:ascii="Arial" w:hAnsi="Arial" w:cs="Arial"/>
          <w:sz w:val="28"/>
          <w:szCs w:val="28"/>
        </w:rPr>
        <w:t>Paul says in v30 that even men from among the</w:t>
      </w:r>
    </w:p>
    <w:p w:rsidR="008F1BB6" w:rsidRPr="00974D75" w:rsidRDefault="008F1BB6" w:rsidP="0073041D">
      <w:pPr>
        <w:rPr>
          <w:rFonts w:ascii="Arial" w:hAnsi="Arial" w:cs="Arial"/>
          <w:sz w:val="28"/>
          <w:szCs w:val="28"/>
        </w:rPr>
      </w:pPr>
      <w:r w:rsidRPr="00974D75">
        <w:rPr>
          <w:rFonts w:ascii="Arial" w:hAnsi="Arial" w:cs="Arial"/>
          <w:sz w:val="28"/>
          <w:szCs w:val="28"/>
        </w:rPr>
        <w:t xml:space="preserve">              membership will speak perverse things to draw disciples </w:t>
      </w:r>
    </w:p>
    <w:p w:rsidR="008F1BB6" w:rsidRPr="00974D75" w:rsidRDefault="008F1BB6" w:rsidP="0073041D">
      <w:pPr>
        <w:rPr>
          <w:rFonts w:ascii="Arial" w:hAnsi="Arial" w:cs="Arial"/>
          <w:sz w:val="28"/>
          <w:szCs w:val="28"/>
        </w:rPr>
      </w:pPr>
      <w:r w:rsidRPr="00974D75">
        <w:rPr>
          <w:rFonts w:ascii="Arial" w:hAnsi="Arial" w:cs="Arial"/>
          <w:sz w:val="28"/>
          <w:szCs w:val="28"/>
        </w:rPr>
        <w:t xml:space="preserve">              away.</w:t>
      </w:r>
    </w:p>
    <w:p w:rsidR="008F1BB6" w:rsidRPr="00974D75" w:rsidRDefault="008F1BB6" w:rsidP="008F1BB6">
      <w:pPr>
        <w:ind w:left="720" w:firstLine="720"/>
        <w:rPr>
          <w:rFonts w:ascii="Arial" w:hAnsi="Arial" w:cs="Arial"/>
          <w:sz w:val="28"/>
          <w:szCs w:val="28"/>
        </w:rPr>
      </w:pPr>
      <w:r w:rsidRPr="00974D75">
        <w:rPr>
          <w:rFonts w:ascii="Arial" w:hAnsi="Arial" w:cs="Arial"/>
          <w:sz w:val="28"/>
          <w:szCs w:val="28"/>
        </w:rPr>
        <w:t xml:space="preserve">What does this mean?  What implications does this </w:t>
      </w:r>
    </w:p>
    <w:p w:rsidR="008F1BB6" w:rsidRPr="00974D75" w:rsidRDefault="008F1BB6" w:rsidP="008F1BB6">
      <w:pPr>
        <w:ind w:left="720" w:firstLine="720"/>
        <w:rPr>
          <w:rFonts w:ascii="Arial" w:hAnsi="Arial" w:cs="Arial"/>
          <w:sz w:val="28"/>
          <w:szCs w:val="28"/>
        </w:rPr>
      </w:pPr>
      <w:r w:rsidRPr="00974D75">
        <w:rPr>
          <w:rFonts w:ascii="Arial" w:hAnsi="Arial" w:cs="Arial"/>
          <w:sz w:val="28"/>
          <w:szCs w:val="28"/>
        </w:rPr>
        <w:t>have for the fellowship?</w:t>
      </w:r>
    </w:p>
    <w:p w:rsidR="00216244" w:rsidRPr="00974D75" w:rsidRDefault="00216244" w:rsidP="00216244">
      <w:pPr>
        <w:jc w:val="center"/>
        <w:rPr>
          <w:rFonts w:ascii="Arial" w:hAnsi="Arial" w:cs="Arial"/>
          <w:color w:val="CE0000"/>
          <w:sz w:val="32"/>
          <w:szCs w:val="32"/>
          <w:u w:val="single"/>
        </w:rPr>
      </w:pPr>
      <w:r w:rsidRPr="00974D75">
        <w:rPr>
          <w:rFonts w:ascii="Arial" w:hAnsi="Arial" w:cs="Arial"/>
          <w:color w:val="CE0000"/>
          <w:sz w:val="32"/>
          <w:szCs w:val="32"/>
          <w:u w:val="single"/>
        </w:rPr>
        <w:t>Chapter 21</w:t>
      </w:r>
    </w:p>
    <w:p w:rsidR="00925C56" w:rsidRPr="00974D75" w:rsidRDefault="00925C56" w:rsidP="00925C56">
      <w:pPr>
        <w:rPr>
          <w:rFonts w:ascii="Arial" w:hAnsi="Arial" w:cs="Arial"/>
          <w:sz w:val="28"/>
          <w:szCs w:val="28"/>
        </w:rPr>
      </w:pPr>
      <w:r w:rsidRPr="00974D75">
        <w:rPr>
          <w:rFonts w:ascii="Arial" w:hAnsi="Arial" w:cs="Arial"/>
          <w:color w:val="00B050"/>
          <w:sz w:val="28"/>
          <w:szCs w:val="28"/>
        </w:rPr>
        <w:t xml:space="preserve">V7-14  </w:t>
      </w:r>
      <w:r w:rsidRPr="00974D75">
        <w:rPr>
          <w:rFonts w:ascii="Arial" w:hAnsi="Arial" w:cs="Arial"/>
          <w:sz w:val="28"/>
          <w:szCs w:val="28"/>
        </w:rPr>
        <w:t>Why would Paul press on to Jerusalem despite the</w:t>
      </w:r>
    </w:p>
    <w:p w:rsidR="00925C56" w:rsidRPr="00974D75" w:rsidRDefault="00925C56" w:rsidP="00925C56">
      <w:pPr>
        <w:rPr>
          <w:rFonts w:ascii="Arial" w:hAnsi="Arial" w:cs="Arial"/>
          <w:sz w:val="28"/>
          <w:szCs w:val="28"/>
        </w:rPr>
      </w:pPr>
      <w:r w:rsidRPr="00974D75">
        <w:rPr>
          <w:rFonts w:ascii="Arial" w:hAnsi="Arial" w:cs="Arial"/>
          <w:sz w:val="28"/>
          <w:szCs w:val="28"/>
        </w:rPr>
        <w:t xml:space="preserve">            warnings of danger from the Holy Spirit?</w:t>
      </w:r>
    </w:p>
    <w:p w:rsidR="00EA2497" w:rsidRPr="00974D75" w:rsidRDefault="00925C56" w:rsidP="00925C56">
      <w:pPr>
        <w:rPr>
          <w:rFonts w:ascii="Arial" w:hAnsi="Arial" w:cs="Arial"/>
          <w:color w:val="00B050"/>
          <w:sz w:val="28"/>
          <w:szCs w:val="28"/>
        </w:rPr>
      </w:pPr>
      <w:r w:rsidRPr="00974D75">
        <w:rPr>
          <w:rFonts w:ascii="Arial" w:hAnsi="Arial" w:cs="Arial"/>
          <w:color w:val="00B050"/>
          <w:sz w:val="28"/>
          <w:szCs w:val="28"/>
        </w:rPr>
        <w:t xml:space="preserve">V18-25  </w:t>
      </w:r>
    </w:p>
    <w:p w:rsidR="00974D75" w:rsidRPr="00974D75" w:rsidRDefault="00925C56" w:rsidP="00925C56">
      <w:pPr>
        <w:rPr>
          <w:rFonts w:ascii="Arial" w:hAnsi="Arial" w:cs="Arial"/>
          <w:sz w:val="28"/>
          <w:szCs w:val="28"/>
        </w:rPr>
      </w:pPr>
      <w:r w:rsidRPr="00974D75">
        <w:rPr>
          <w:rFonts w:ascii="Arial" w:hAnsi="Arial" w:cs="Arial"/>
          <w:sz w:val="28"/>
          <w:szCs w:val="28"/>
        </w:rPr>
        <w:t xml:space="preserve">The discussion has shifted from Gentiles needing to follow the law (Acts 15) to Jews who were converts following the Law.  </w:t>
      </w:r>
    </w:p>
    <w:p w:rsidR="00974D75" w:rsidRPr="00974D75" w:rsidRDefault="00925C56" w:rsidP="00925C56">
      <w:pPr>
        <w:rPr>
          <w:rFonts w:ascii="Arial" w:hAnsi="Arial" w:cs="Arial"/>
          <w:sz w:val="28"/>
          <w:szCs w:val="28"/>
        </w:rPr>
      </w:pPr>
      <w:r w:rsidRPr="00974D75">
        <w:rPr>
          <w:rFonts w:ascii="Arial" w:hAnsi="Arial" w:cs="Arial"/>
          <w:sz w:val="28"/>
          <w:szCs w:val="28"/>
        </w:rPr>
        <w:t xml:space="preserve">Why was this still an issue in the church?  </w:t>
      </w:r>
    </w:p>
    <w:p w:rsidR="00925C56" w:rsidRPr="00974D75" w:rsidRDefault="00925C56" w:rsidP="00925C56">
      <w:pPr>
        <w:rPr>
          <w:rFonts w:ascii="Arial" w:hAnsi="Arial" w:cs="Arial"/>
          <w:sz w:val="28"/>
          <w:szCs w:val="28"/>
        </w:rPr>
      </w:pPr>
      <w:r w:rsidRPr="00974D75">
        <w:rPr>
          <w:rFonts w:ascii="Arial" w:hAnsi="Arial" w:cs="Arial"/>
          <w:sz w:val="28"/>
          <w:szCs w:val="28"/>
        </w:rPr>
        <w:t xml:space="preserve">James wanted Paul to refute the claims that Paul was teaching rejection of the law to Jews.  </w:t>
      </w:r>
      <w:r w:rsidR="00310D0F" w:rsidRPr="00974D75">
        <w:rPr>
          <w:rFonts w:ascii="Arial" w:hAnsi="Arial" w:cs="Arial"/>
          <w:sz w:val="28"/>
          <w:szCs w:val="28"/>
        </w:rPr>
        <w:t xml:space="preserve">This would probably have been a barrier to the continued evangelization of Jews who had not accepted Jesus as </w:t>
      </w:r>
      <w:r w:rsidR="0062580A" w:rsidRPr="00974D75">
        <w:rPr>
          <w:rFonts w:ascii="Arial" w:hAnsi="Arial" w:cs="Arial"/>
          <w:sz w:val="28"/>
          <w:szCs w:val="28"/>
        </w:rPr>
        <w:t xml:space="preserve">the </w:t>
      </w:r>
      <w:r w:rsidR="00310D0F" w:rsidRPr="00974D75">
        <w:rPr>
          <w:rFonts w:ascii="Arial" w:hAnsi="Arial" w:cs="Arial"/>
          <w:sz w:val="28"/>
          <w:szCs w:val="28"/>
        </w:rPr>
        <w:t>messiah yet and a</w:t>
      </w:r>
      <w:r w:rsidR="00EA2497" w:rsidRPr="00974D75">
        <w:rPr>
          <w:rFonts w:ascii="Arial" w:hAnsi="Arial" w:cs="Arial"/>
          <w:sz w:val="28"/>
          <w:szCs w:val="28"/>
        </w:rPr>
        <w:t>lso a</w:t>
      </w:r>
      <w:r w:rsidR="00310D0F" w:rsidRPr="00974D75">
        <w:rPr>
          <w:rFonts w:ascii="Arial" w:hAnsi="Arial" w:cs="Arial"/>
          <w:sz w:val="28"/>
          <w:szCs w:val="28"/>
        </w:rPr>
        <w:t xml:space="preserve"> stumbling block for some Jewish brethren.</w:t>
      </w:r>
    </w:p>
    <w:p w:rsidR="00E3505A" w:rsidRPr="00974D75" w:rsidRDefault="00422636" w:rsidP="00925C56">
      <w:pPr>
        <w:rPr>
          <w:rFonts w:ascii="Arial" w:hAnsi="Arial" w:cs="Arial"/>
          <w:sz w:val="28"/>
          <w:szCs w:val="28"/>
        </w:rPr>
      </w:pPr>
      <w:r w:rsidRPr="00974D75">
        <w:rPr>
          <w:rFonts w:ascii="Arial" w:hAnsi="Arial" w:cs="Arial"/>
          <w:color w:val="00B050"/>
          <w:sz w:val="28"/>
          <w:szCs w:val="28"/>
        </w:rPr>
        <w:t>V29-32</w:t>
      </w:r>
      <w:r w:rsidRPr="00974D75">
        <w:rPr>
          <w:rFonts w:ascii="Arial" w:hAnsi="Arial" w:cs="Arial"/>
          <w:sz w:val="28"/>
          <w:szCs w:val="28"/>
        </w:rPr>
        <w:t xml:space="preserve">  </w:t>
      </w:r>
    </w:p>
    <w:p w:rsidR="00E3505A" w:rsidRPr="00974D75" w:rsidRDefault="00422636" w:rsidP="00925C56">
      <w:pPr>
        <w:rPr>
          <w:rFonts w:ascii="Arial" w:hAnsi="Arial" w:cs="Arial"/>
          <w:sz w:val="28"/>
          <w:szCs w:val="28"/>
        </w:rPr>
      </w:pPr>
      <w:r w:rsidRPr="00974D75">
        <w:rPr>
          <w:rFonts w:ascii="Arial" w:hAnsi="Arial" w:cs="Arial"/>
          <w:sz w:val="28"/>
          <w:szCs w:val="28"/>
        </w:rPr>
        <w:t xml:space="preserve">They had seen Paul with </w:t>
      </w:r>
      <w:proofErr w:type="spellStart"/>
      <w:r w:rsidRPr="00974D75">
        <w:rPr>
          <w:rFonts w:ascii="Arial" w:hAnsi="Arial" w:cs="Arial"/>
          <w:sz w:val="28"/>
          <w:szCs w:val="28"/>
        </w:rPr>
        <w:t>Trophimus</w:t>
      </w:r>
      <w:proofErr w:type="spellEnd"/>
      <w:r w:rsidRPr="00974D75">
        <w:rPr>
          <w:rFonts w:ascii="Arial" w:hAnsi="Arial" w:cs="Arial"/>
          <w:sz w:val="28"/>
          <w:szCs w:val="28"/>
        </w:rPr>
        <w:t xml:space="preserve"> the Ephesian.  Were they following Paul around spying on him?  Maybe</w:t>
      </w:r>
    </w:p>
    <w:p w:rsidR="00E3505A" w:rsidRPr="00974D75" w:rsidRDefault="00E3505A" w:rsidP="00925C56">
      <w:pPr>
        <w:rPr>
          <w:rFonts w:ascii="Times New Roman" w:hAnsi="Times New Roman" w:cs="Times New Roman"/>
          <w:color w:val="00B050"/>
          <w:sz w:val="28"/>
          <w:szCs w:val="28"/>
        </w:rPr>
      </w:pPr>
      <w:r w:rsidRPr="00974D75">
        <w:rPr>
          <w:rFonts w:ascii="Arial" w:hAnsi="Arial" w:cs="Arial"/>
          <w:sz w:val="28"/>
          <w:szCs w:val="28"/>
        </w:rPr>
        <w:t>How many Roman soldiers were present to save Paul?  The text says centurions.  Were there 200 soldiers</w:t>
      </w:r>
      <w:r w:rsidR="008F1BB6" w:rsidRPr="00974D75">
        <w:rPr>
          <w:rFonts w:ascii="Arial" w:hAnsi="Arial" w:cs="Arial"/>
          <w:sz w:val="28"/>
          <w:szCs w:val="28"/>
        </w:rPr>
        <w:t xml:space="preserve"> or more</w:t>
      </w:r>
      <w:r w:rsidRPr="00974D75">
        <w:rPr>
          <w:rFonts w:ascii="Arial" w:hAnsi="Arial" w:cs="Arial"/>
          <w:sz w:val="28"/>
          <w:szCs w:val="28"/>
        </w:rPr>
        <w:t>?</w:t>
      </w:r>
    </w:p>
    <w:p w:rsidR="00422636" w:rsidRPr="00974D75" w:rsidRDefault="00E3505A" w:rsidP="00925C56">
      <w:pPr>
        <w:rPr>
          <w:rFonts w:ascii="Arial" w:hAnsi="Arial" w:cs="Arial"/>
          <w:color w:val="00B050"/>
          <w:sz w:val="28"/>
          <w:szCs w:val="28"/>
        </w:rPr>
      </w:pPr>
      <w:r w:rsidRPr="00974D75">
        <w:rPr>
          <w:rFonts w:ascii="Arial" w:hAnsi="Arial" w:cs="Arial"/>
          <w:color w:val="00B050"/>
          <w:sz w:val="28"/>
          <w:szCs w:val="28"/>
        </w:rPr>
        <w:t>V33-40</w:t>
      </w:r>
    </w:p>
    <w:p w:rsidR="00E3505A" w:rsidRPr="00D32AFA" w:rsidRDefault="00E3505A" w:rsidP="00925C56">
      <w:pPr>
        <w:rPr>
          <w:rFonts w:ascii="Arial" w:hAnsi="Arial" w:cs="Arial"/>
          <w:sz w:val="32"/>
          <w:szCs w:val="32"/>
        </w:rPr>
      </w:pPr>
      <w:r w:rsidRPr="00974D75">
        <w:rPr>
          <w:rFonts w:ascii="Arial" w:hAnsi="Arial" w:cs="Arial"/>
          <w:sz w:val="28"/>
          <w:szCs w:val="28"/>
        </w:rPr>
        <w:t xml:space="preserve">In the end it was not the Jerusalem Jews who started the uproar.  As the week for the purification was coming to an end, some Jews from the Dispersion from Asia saw him in the temple.  They accused him of teaching against the law and bringing a Gentile into the temple.  </w:t>
      </w:r>
      <w:r w:rsidR="00EA2497" w:rsidRPr="00974D75">
        <w:rPr>
          <w:rFonts w:ascii="Arial" w:hAnsi="Arial" w:cs="Arial"/>
          <w:sz w:val="28"/>
          <w:szCs w:val="28"/>
        </w:rPr>
        <w:t>There was a barrier separating the Court of the Gentiles from the inner parts of the Temple with warning notices on it threatening death to Gentiles who passed it.  One such inscription was discovered in 1871 in a</w:t>
      </w:r>
      <w:r w:rsidR="00EA2497" w:rsidRPr="00D32AFA">
        <w:rPr>
          <w:rFonts w:ascii="Arial" w:hAnsi="Arial" w:cs="Arial"/>
          <w:sz w:val="32"/>
          <w:szCs w:val="32"/>
        </w:rPr>
        <w:t xml:space="preserve"> </w:t>
      </w:r>
      <w:r w:rsidR="00D32AFA" w:rsidRPr="00D32AFA">
        <w:rPr>
          <w:rFonts w:ascii="Arial" w:hAnsi="Arial" w:cs="Arial"/>
          <w:sz w:val="32"/>
          <w:szCs w:val="32"/>
        </w:rPr>
        <w:t>cemetery</w:t>
      </w:r>
      <w:r w:rsidR="00EA2497" w:rsidRPr="00D32AFA">
        <w:rPr>
          <w:rFonts w:ascii="Arial" w:hAnsi="Arial" w:cs="Arial"/>
          <w:sz w:val="32"/>
          <w:szCs w:val="32"/>
        </w:rPr>
        <w:t xml:space="preserve">, and a portion of another in 1935 near St. Stephen’s Gate, in Jerusalem.  The turmoil came about on the assumption that Paul had brought </w:t>
      </w:r>
      <w:proofErr w:type="spellStart"/>
      <w:r w:rsidR="00EA2497" w:rsidRPr="00D32AFA">
        <w:rPr>
          <w:rFonts w:ascii="Arial" w:hAnsi="Arial" w:cs="Arial"/>
          <w:sz w:val="32"/>
          <w:szCs w:val="32"/>
        </w:rPr>
        <w:t>Trophimus</w:t>
      </w:r>
      <w:proofErr w:type="spellEnd"/>
      <w:r w:rsidR="00EA2497" w:rsidRPr="00D32AFA">
        <w:rPr>
          <w:rFonts w:ascii="Arial" w:hAnsi="Arial" w:cs="Arial"/>
          <w:sz w:val="32"/>
          <w:szCs w:val="32"/>
        </w:rPr>
        <w:t xml:space="preserve"> into the Temple.  Paul was dragged from the Temple itself into the Court of the Gentiles, which was overlooked by the garrison in the fortress of Antonia, to the northwest of the temple area.  </w:t>
      </w:r>
    </w:p>
    <w:p w:rsidR="00D32AFA" w:rsidRDefault="00EA2497" w:rsidP="00925C56">
      <w:pPr>
        <w:rPr>
          <w:rFonts w:ascii="Arial" w:hAnsi="Arial" w:cs="Arial"/>
          <w:color w:val="00B050"/>
          <w:sz w:val="32"/>
          <w:szCs w:val="32"/>
        </w:rPr>
      </w:pPr>
      <w:r>
        <w:rPr>
          <w:rFonts w:ascii="Arial" w:hAnsi="Arial" w:cs="Arial"/>
          <w:color w:val="00B050"/>
          <w:sz w:val="32"/>
          <w:szCs w:val="32"/>
        </w:rPr>
        <w:t xml:space="preserve">V31  </w:t>
      </w:r>
    </w:p>
    <w:p w:rsidR="00EA2497" w:rsidRDefault="00EA2497" w:rsidP="00925C56">
      <w:pPr>
        <w:rPr>
          <w:rFonts w:ascii="Arial" w:hAnsi="Arial" w:cs="Arial"/>
          <w:sz w:val="32"/>
          <w:szCs w:val="32"/>
        </w:rPr>
      </w:pPr>
      <w:r w:rsidRPr="00D32AFA">
        <w:rPr>
          <w:rFonts w:ascii="Arial" w:hAnsi="Arial" w:cs="Arial"/>
          <w:sz w:val="32"/>
          <w:szCs w:val="32"/>
        </w:rPr>
        <w:t>The officer commanding the cohort (a chiliarch or military tribune</w:t>
      </w:r>
      <w:r w:rsidR="008A59D6">
        <w:rPr>
          <w:rFonts w:ascii="Arial" w:hAnsi="Arial" w:cs="Arial"/>
          <w:sz w:val="32"/>
          <w:szCs w:val="32"/>
        </w:rPr>
        <w:t>) was</w:t>
      </w:r>
      <w:r w:rsidRPr="00D32AFA">
        <w:rPr>
          <w:rFonts w:ascii="Arial" w:hAnsi="Arial" w:cs="Arial"/>
          <w:sz w:val="32"/>
          <w:szCs w:val="32"/>
        </w:rPr>
        <w:t xml:space="preserve"> in charge of the Jerusalem garrison.  A cohort consisted of six centuries, to which some </w:t>
      </w:r>
      <w:r w:rsidR="00D32AFA" w:rsidRPr="00D32AFA">
        <w:rPr>
          <w:rFonts w:ascii="Arial" w:hAnsi="Arial" w:cs="Arial"/>
          <w:sz w:val="32"/>
          <w:szCs w:val="32"/>
        </w:rPr>
        <w:t>cavalry</w:t>
      </w:r>
      <w:r w:rsidRPr="00D32AFA">
        <w:rPr>
          <w:rFonts w:ascii="Arial" w:hAnsi="Arial" w:cs="Arial"/>
          <w:sz w:val="32"/>
          <w:szCs w:val="32"/>
        </w:rPr>
        <w:t xml:space="preserve"> was attached. T</w:t>
      </w:r>
      <w:r w:rsidR="008A59D6">
        <w:rPr>
          <w:rFonts w:ascii="Arial" w:hAnsi="Arial" w:cs="Arial"/>
          <w:sz w:val="32"/>
          <w:szCs w:val="32"/>
        </w:rPr>
        <w:t>hey carried Paul from the</w:t>
      </w:r>
      <w:r w:rsidRPr="00D32AFA">
        <w:rPr>
          <w:rFonts w:ascii="Arial" w:hAnsi="Arial" w:cs="Arial"/>
          <w:sz w:val="32"/>
          <w:szCs w:val="32"/>
        </w:rPr>
        <w:t xml:space="preserve"> Court </w:t>
      </w:r>
      <w:r w:rsidR="008A59D6">
        <w:rPr>
          <w:rFonts w:ascii="Arial" w:hAnsi="Arial" w:cs="Arial"/>
          <w:sz w:val="32"/>
          <w:szCs w:val="32"/>
        </w:rPr>
        <w:t xml:space="preserve">of the Gentiles </w:t>
      </w:r>
      <w:r w:rsidRPr="00D32AFA">
        <w:rPr>
          <w:rFonts w:ascii="Arial" w:hAnsi="Arial" w:cs="Arial"/>
          <w:sz w:val="32"/>
          <w:szCs w:val="32"/>
        </w:rPr>
        <w:t>into the barracks.</w:t>
      </w:r>
    </w:p>
    <w:p w:rsidR="008A59D6" w:rsidRDefault="008A59D6" w:rsidP="00925C56">
      <w:pPr>
        <w:rPr>
          <w:rFonts w:ascii="Arial" w:hAnsi="Arial" w:cs="Arial"/>
          <w:sz w:val="32"/>
          <w:szCs w:val="32"/>
        </w:rPr>
      </w:pPr>
    </w:p>
    <w:p w:rsidR="00F722B9" w:rsidRDefault="008A59D6" w:rsidP="00925C56">
      <w:pPr>
        <w:rPr>
          <w:rFonts w:ascii="Arial" w:hAnsi="Arial" w:cs="Arial"/>
          <w:sz w:val="32"/>
          <w:szCs w:val="32"/>
        </w:rPr>
      </w:pPr>
      <w:r>
        <w:rPr>
          <w:rFonts w:ascii="Arial" w:hAnsi="Arial" w:cs="Arial"/>
          <w:sz w:val="32"/>
          <w:szCs w:val="32"/>
        </w:rPr>
        <w:t>The reference here to Paul being an Egyptian terrorist may be related to a false prophet that the Jewish historian Josephus mentions in his writings (Antiquities XX.8.6).  This Egyptian false prophet led an attack on the city of Jerusalem but it was put down by Felix.  The word terrorist</w:t>
      </w:r>
      <w:r w:rsidR="00A56A1A">
        <w:rPr>
          <w:rFonts w:ascii="Arial" w:hAnsi="Arial" w:cs="Arial"/>
          <w:sz w:val="32"/>
          <w:szCs w:val="32"/>
        </w:rPr>
        <w:t xml:space="preserve"> is the G</w:t>
      </w:r>
      <w:r w:rsidR="00F722B9">
        <w:rPr>
          <w:rFonts w:ascii="Arial" w:hAnsi="Arial" w:cs="Arial"/>
          <w:sz w:val="32"/>
          <w:szCs w:val="32"/>
        </w:rPr>
        <w:t>reek word:</w:t>
      </w:r>
    </w:p>
    <w:p w:rsidR="008A59D6" w:rsidRPr="00F722B9" w:rsidRDefault="008A59D6" w:rsidP="00925C56">
      <w:pPr>
        <w:rPr>
          <w:rStyle w:val="eng"/>
          <w:rFonts w:ascii="Arial" w:hAnsi="Arial" w:cs="Arial"/>
          <w:sz w:val="32"/>
          <w:szCs w:val="32"/>
        </w:rPr>
      </w:pPr>
      <w:r w:rsidRPr="00F722B9">
        <w:rPr>
          <w:sz w:val="32"/>
          <w:szCs w:val="32"/>
        </w:rPr>
        <w:br/>
      </w:r>
      <w:hyperlink r:id="rId148" w:tooltip="sikariōn: assassins" w:history="1">
        <w:proofErr w:type="spellStart"/>
        <w:r w:rsidRPr="00F722B9">
          <w:rPr>
            <w:rStyle w:val="Hyperlink"/>
            <w:sz w:val="32"/>
            <w:szCs w:val="32"/>
          </w:rPr>
          <w:t>sikariōn</w:t>
        </w:r>
        <w:proofErr w:type="spellEnd"/>
      </w:hyperlink>
      <w:r w:rsidRPr="00F722B9">
        <w:rPr>
          <w:sz w:val="32"/>
          <w:szCs w:val="32"/>
        </w:rPr>
        <w:br/>
      </w:r>
      <w:proofErr w:type="spellStart"/>
      <w:r w:rsidRPr="00F722B9">
        <w:rPr>
          <w:rStyle w:val="greek"/>
          <w:sz w:val="32"/>
          <w:szCs w:val="32"/>
        </w:rPr>
        <w:t>σικ</w:t>
      </w:r>
      <w:proofErr w:type="spellEnd"/>
      <w:r w:rsidRPr="00F722B9">
        <w:rPr>
          <w:rStyle w:val="greek"/>
          <w:sz w:val="32"/>
          <w:szCs w:val="32"/>
        </w:rPr>
        <w:t>αρίων</w:t>
      </w:r>
      <w:r w:rsidRPr="00F722B9">
        <w:rPr>
          <w:rStyle w:val="punct"/>
          <w:sz w:val="32"/>
          <w:szCs w:val="32"/>
        </w:rPr>
        <w:t>  ?</w:t>
      </w:r>
      <w:r w:rsidRPr="00F722B9">
        <w:rPr>
          <w:sz w:val="32"/>
          <w:szCs w:val="32"/>
        </w:rPr>
        <w:br/>
      </w:r>
      <w:r w:rsidRPr="00F722B9">
        <w:rPr>
          <w:rStyle w:val="eng"/>
          <w:sz w:val="32"/>
          <w:szCs w:val="32"/>
        </w:rPr>
        <w:t>assassins</w:t>
      </w:r>
    </w:p>
    <w:p w:rsidR="008A59D6" w:rsidRPr="00F722B9" w:rsidRDefault="008A59D6" w:rsidP="00925C56">
      <w:pPr>
        <w:rPr>
          <w:sz w:val="32"/>
          <w:szCs w:val="32"/>
          <w:lang w:val="en"/>
        </w:rPr>
      </w:pPr>
      <w:r w:rsidRPr="00F722B9">
        <w:rPr>
          <w:b/>
          <w:bCs/>
          <w:sz w:val="32"/>
          <w:szCs w:val="32"/>
          <w:lang w:val="en"/>
        </w:rPr>
        <w:t>Sicarii</w:t>
      </w:r>
      <w:r w:rsidRPr="00F722B9">
        <w:rPr>
          <w:sz w:val="32"/>
          <w:szCs w:val="32"/>
          <w:lang w:val="en"/>
        </w:rPr>
        <w:t xml:space="preserve"> (Latin plural of </w:t>
      </w:r>
      <w:r w:rsidRPr="00F722B9">
        <w:rPr>
          <w:b/>
          <w:bCs/>
          <w:sz w:val="32"/>
          <w:szCs w:val="32"/>
          <w:lang w:val="en"/>
        </w:rPr>
        <w:t>Sicarius</w:t>
      </w:r>
      <w:r w:rsidRPr="00F722B9">
        <w:rPr>
          <w:sz w:val="32"/>
          <w:szCs w:val="32"/>
          <w:lang w:val="en"/>
        </w:rPr>
        <w:t xml:space="preserve"> </w:t>
      </w:r>
      <w:r w:rsidRPr="00F722B9">
        <w:rPr>
          <w:color w:val="E36C0A" w:themeColor="accent6" w:themeShade="BF"/>
          <w:sz w:val="32"/>
          <w:szCs w:val="32"/>
          <w:lang w:val="en"/>
        </w:rPr>
        <w:t xml:space="preserve">"dagger-men", </w:t>
      </w:r>
      <w:r w:rsidRPr="00F722B9">
        <w:rPr>
          <w:sz w:val="32"/>
          <w:szCs w:val="32"/>
          <w:lang w:val="en"/>
        </w:rPr>
        <w:t xml:space="preserve">in Modern Hebrew rendered </w:t>
      </w:r>
      <w:proofErr w:type="spellStart"/>
      <w:r w:rsidRPr="00F722B9">
        <w:rPr>
          <w:i/>
          <w:iCs/>
          <w:sz w:val="32"/>
          <w:szCs w:val="32"/>
          <w:lang w:val="en"/>
        </w:rPr>
        <w:t>siqariqim</w:t>
      </w:r>
      <w:proofErr w:type="spellEnd"/>
      <w:r w:rsidRPr="00F722B9">
        <w:rPr>
          <w:sz w:val="32"/>
          <w:szCs w:val="32"/>
          <w:lang w:val="en"/>
        </w:rPr>
        <w:t xml:space="preserve"> </w:t>
      </w:r>
      <w:proofErr w:type="spellStart"/>
      <w:r w:rsidRPr="00F722B9">
        <w:rPr>
          <w:rFonts w:ascii="Arial" w:hAnsi="Arial" w:cs="Arial"/>
          <w:sz w:val="32"/>
          <w:szCs w:val="32"/>
          <w:lang w:val="en"/>
        </w:rPr>
        <w:t>סיקריקים</w:t>
      </w:r>
      <w:proofErr w:type="spellEnd"/>
      <w:r w:rsidRPr="00F722B9">
        <w:rPr>
          <w:sz w:val="32"/>
          <w:szCs w:val="32"/>
          <w:lang w:val="en"/>
        </w:rPr>
        <w:t xml:space="preserve">) is a term applied, in the decades immediately preceding the </w:t>
      </w:r>
      <w:hyperlink r:id="rId149" w:tooltip="Siege of Jerusalem (70)" w:history="1">
        <w:r w:rsidRPr="00F722B9">
          <w:rPr>
            <w:rStyle w:val="Hyperlink"/>
            <w:sz w:val="32"/>
            <w:szCs w:val="32"/>
            <w:lang w:val="en"/>
          </w:rPr>
          <w:t>destruction of Jerusalem in 70 CE</w:t>
        </w:r>
      </w:hyperlink>
      <w:r w:rsidRPr="00F722B9">
        <w:rPr>
          <w:sz w:val="32"/>
          <w:szCs w:val="32"/>
          <w:lang w:val="en"/>
        </w:rPr>
        <w:t>, to an extremist splinter group</w:t>
      </w:r>
      <w:hyperlink r:id="rId150" w:anchor="cite_note-1" w:history="1">
        <w:r w:rsidRPr="00F722B9">
          <w:rPr>
            <w:color w:val="0000FF"/>
            <w:sz w:val="32"/>
            <w:szCs w:val="32"/>
            <w:u w:val="single"/>
            <w:vertAlign w:val="superscript"/>
            <w:lang w:val="en"/>
          </w:rPr>
          <w:t>[1]</w:t>
        </w:r>
      </w:hyperlink>
      <w:r w:rsidRPr="00F722B9">
        <w:rPr>
          <w:sz w:val="32"/>
          <w:szCs w:val="32"/>
          <w:lang w:val="en"/>
        </w:rPr>
        <w:t xml:space="preserve"> of the </w:t>
      </w:r>
      <w:hyperlink r:id="rId151" w:tooltip="Jew" w:history="1">
        <w:r w:rsidRPr="00F722B9">
          <w:rPr>
            <w:rStyle w:val="Hyperlink"/>
            <w:sz w:val="32"/>
            <w:szCs w:val="32"/>
            <w:lang w:val="en"/>
          </w:rPr>
          <w:t>Jewish</w:t>
        </w:r>
      </w:hyperlink>
      <w:r w:rsidRPr="00F722B9">
        <w:rPr>
          <w:sz w:val="32"/>
          <w:szCs w:val="32"/>
          <w:lang w:val="en"/>
        </w:rPr>
        <w:t xml:space="preserve"> </w:t>
      </w:r>
      <w:hyperlink r:id="rId152" w:tooltip="Zealotry" w:history="1">
        <w:r w:rsidRPr="00F722B9">
          <w:rPr>
            <w:rStyle w:val="Hyperlink"/>
            <w:sz w:val="32"/>
            <w:szCs w:val="32"/>
            <w:lang w:val="en"/>
          </w:rPr>
          <w:t>Zealots</w:t>
        </w:r>
      </w:hyperlink>
      <w:r w:rsidRPr="00F722B9">
        <w:rPr>
          <w:sz w:val="32"/>
          <w:szCs w:val="32"/>
          <w:lang w:val="en"/>
        </w:rPr>
        <w:t xml:space="preserve">, who attempted to expel the </w:t>
      </w:r>
      <w:hyperlink r:id="rId153" w:tooltip="Roman Empire" w:history="1">
        <w:r w:rsidRPr="00F722B9">
          <w:rPr>
            <w:rStyle w:val="Hyperlink"/>
            <w:sz w:val="32"/>
            <w:szCs w:val="32"/>
            <w:lang w:val="en"/>
          </w:rPr>
          <w:t>Romans</w:t>
        </w:r>
      </w:hyperlink>
      <w:r w:rsidRPr="00F722B9">
        <w:rPr>
          <w:sz w:val="32"/>
          <w:szCs w:val="32"/>
          <w:lang w:val="en"/>
        </w:rPr>
        <w:t xml:space="preserve"> and their partisans from the </w:t>
      </w:r>
      <w:hyperlink r:id="rId154" w:tooltip="Roman province" w:history="1">
        <w:r w:rsidRPr="00F722B9">
          <w:rPr>
            <w:rStyle w:val="Hyperlink"/>
            <w:sz w:val="32"/>
            <w:szCs w:val="32"/>
            <w:lang w:val="en"/>
          </w:rPr>
          <w:t>Roman province</w:t>
        </w:r>
      </w:hyperlink>
      <w:r w:rsidRPr="00F722B9">
        <w:rPr>
          <w:sz w:val="32"/>
          <w:szCs w:val="32"/>
          <w:lang w:val="en"/>
        </w:rPr>
        <w:t xml:space="preserve"> of </w:t>
      </w:r>
      <w:hyperlink r:id="rId155" w:tooltip="Judea (Roman province)" w:history="1">
        <w:r w:rsidRPr="00F722B9">
          <w:rPr>
            <w:rStyle w:val="Hyperlink"/>
            <w:sz w:val="32"/>
            <w:szCs w:val="32"/>
            <w:lang w:val="en"/>
          </w:rPr>
          <w:t>Judea</w:t>
        </w:r>
      </w:hyperlink>
      <w:r w:rsidRPr="00F722B9">
        <w:rPr>
          <w:sz w:val="32"/>
          <w:szCs w:val="32"/>
          <w:lang w:val="en"/>
        </w:rPr>
        <w:t>.</w:t>
      </w:r>
      <w:hyperlink r:id="rId156" w:anchor="cite_note-2" w:history="1">
        <w:r w:rsidRPr="00F722B9">
          <w:rPr>
            <w:color w:val="0000FF"/>
            <w:sz w:val="32"/>
            <w:szCs w:val="32"/>
            <w:u w:val="single"/>
            <w:vertAlign w:val="superscript"/>
            <w:lang w:val="en"/>
          </w:rPr>
          <w:t>[2]</w:t>
        </w:r>
      </w:hyperlink>
      <w:r w:rsidRPr="00F722B9">
        <w:rPr>
          <w:sz w:val="32"/>
          <w:szCs w:val="32"/>
          <w:lang w:val="en"/>
        </w:rPr>
        <w:t xml:space="preserve"> The Sicarii carried </w:t>
      </w:r>
      <w:proofErr w:type="spellStart"/>
      <w:r w:rsidRPr="00F722B9">
        <w:rPr>
          <w:i/>
          <w:iCs/>
          <w:sz w:val="32"/>
          <w:szCs w:val="32"/>
          <w:lang w:val="en"/>
        </w:rPr>
        <w:t>sicae</w:t>
      </w:r>
      <w:proofErr w:type="spellEnd"/>
      <w:r w:rsidRPr="00F722B9">
        <w:rPr>
          <w:sz w:val="32"/>
          <w:szCs w:val="32"/>
          <w:lang w:val="en"/>
        </w:rPr>
        <w:t>, or small daggers, concealed in their cloaks, hence their name.</w:t>
      </w:r>
      <w:hyperlink r:id="rId157" w:anchor="cite_note-3" w:history="1">
        <w:r w:rsidRPr="00F722B9">
          <w:rPr>
            <w:color w:val="0000FF"/>
            <w:sz w:val="32"/>
            <w:szCs w:val="32"/>
            <w:u w:val="single"/>
            <w:vertAlign w:val="superscript"/>
            <w:lang w:val="en"/>
          </w:rPr>
          <w:t>[3]</w:t>
        </w:r>
      </w:hyperlink>
      <w:r w:rsidRPr="00F722B9">
        <w:rPr>
          <w:sz w:val="32"/>
          <w:szCs w:val="32"/>
          <w:lang w:val="en"/>
        </w:rPr>
        <w:t xml:space="preserve"> At public gatherings, they pulled out these daggers to attack Romans or Roman sympathizers, blending into the crowd after the deed to escape detection. They were one of the earliest forms of an organized </w:t>
      </w:r>
      <w:hyperlink r:id="rId158" w:tooltip="Assassination" w:history="1">
        <w:r w:rsidRPr="00F722B9">
          <w:rPr>
            <w:rStyle w:val="Hyperlink"/>
            <w:sz w:val="32"/>
            <w:szCs w:val="32"/>
            <w:lang w:val="en"/>
          </w:rPr>
          <w:t>assassination</w:t>
        </w:r>
      </w:hyperlink>
      <w:r w:rsidRPr="00F722B9">
        <w:rPr>
          <w:sz w:val="32"/>
          <w:szCs w:val="32"/>
          <w:lang w:val="en"/>
        </w:rPr>
        <w:t xml:space="preserve"> society or </w:t>
      </w:r>
      <w:hyperlink r:id="rId159" w:tooltip="Cloak and dagger" w:history="1">
        <w:r w:rsidRPr="00F722B9">
          <w:rPr>
            <w:rStyle w:val="Hyperlink"/>
            <w:sz w:val="32"/>
            <w:szCs w:val="32"/>
            <w:lang w:val="en"/>
          </w:rPr>
          <w:t>cloak and daggers</w:t>
        </w:r>
      </w:hyperlink>
      <w:r w:rsidRPr="00F722B9">
        <w:rPr>
          <w:sz w:val="32"/>
          <w:szCs w:val="32"/>
          <w:lang w:val="en"/>
        </w:rPr>
        <w:t xml:space="preserve">, predating the Middle Eastern </w:t>
      </w:r>
      <w:hyperlink r:id="rId160" w:tooltip="Assassins" w:history="1">
        <w:r w:rsidRPr="00F722B9">
          <w:rPr>
            <w:rStyle w:val="Hyperlink"/>
            <w:sz w:val="32"/>
            <w:szCs w:val="32"/>
            <w:lang w:val="en"/>
          </w:rPr>
          <w:t>assassins</w:t>
        </w:r>
      </w:hyperlink>
      <w:r w:rsidRPr="00F722B9">
        <w:rPr>
          <w:sz w:val="32"/>
          <w:szCs w:val="32"/>
          <w:lang w:val="en"/>
        </w:rPr>
        <w:t xml:space="preserve"> and Japanese </w:t>
      </w:r>
      <w:hyperlink r:id="rId161" w:tooltip="Ninja" w:history="1">
        <w:r w:rsidRPr="00F722B9">
          <w:rPr>
            <w:rStyle w:val="Hyperlink"/>
            <w:sz w:val="32"/>
            <w:szCs w:val="32"/>
            <w:lang w:val="en"/>
          </w:rPr>
          <w:t>ninjas</w:t>
        </w:r>
      </w:hyperlink>
      <w:r w:rsidRPr="00F722B9">
        <w:rPr>
          <w:sz w:val="32"/>
          <w:szCs w:val="32"/>
          <w:lang w:val="en"/>
        </w:rPr>
        <w:t xml:space="preserve"> by centuries</w:t>
      </w:r>
    </w:p>
    <w:p w:rsidR="00F722B9" w:rsidRDefault="00F722B9" w:rsidP="00925C56">
      <w:pPr>
        <w:rPr>
          <w:color w:val="00B050"/>
          <w:sz w:val="32"/>
          <w:szCs w:val="32"/>
          <w:lang w:val="en"/>
        </w:rPr>
      </w:pPr>
      <w:r w:rsidRPr="00F722B9">
        <w:rPr>
          <w:color w:val="00B050"/>
          <w:sz w:val="32"/>
          <w:szCs w:val="32"/>
          <w:lang w:val="en"/>
        </w:rPr>
        <w:t>V40</w:t>
      </w:r>
      <w:r>
        <w:rPr>
          <w:color w:val="00B050"/>
          <w:sz w:val="32"/>
          <w:szCs w:val="32"/>
          <w:lang w:val="en"/>
        </w:rPr>
        <w:t xml:space="preserve">  </w:t>
      </w:r>
    </w:p>
    <w:p w:rsidR="00F722B9" w:rsidRPr="00F722B9" w:rsidRDefault="00F722B9" w:rsidP="00F722B9">
      <w:pPr>
        <w:ind w:firstLine="720"/>
        <w:rPr>
          <w:sz w:val="32"/>
          <w:szCs w:val="32"/>
          <w:lang w:val="en"/>
        </w:rPr>
      </w:pPr>
      <w:r w:rsidRPr="00F722B9">
        <w:rPr>
          <w:sz w:val="32"/>
          <w:szCs w:val="32"/>
          <w:lang w:val="en"/>
        </w:rPr>
        <w:t>Paul spoke to them in the Jewish language which was Jewish</w:t>
      </w:r>
    </w:p>
    <w:p w:rsidR="00F722B9" w:rsidRDefault="00F722B9" w:rsidP="00925C56">
      <w:pPr>
        <w:rPr>
          <w:sz w:val="32"/>
          <w:szCs w:val="32"/>
          <w:lang w:val="en"/>
        </w:rPr>
      </w:pPr>
      <w:r w:rsidRPr="00F722B9">
        <w:rPr>
          <w:sz w:val="32"/>
          <w:szCs w:val="32"/>
          <w:lang w:val="en"/>
        </w:rPr>
        <w:t xml:space="preserve">        </w:t>
      </w:r>
      <w:r>
        <w:rPr>
          <w:sz w:val="32"/>
          <w:szCs w:val="32"/>
          <w:lang w:val="en"/>
        </w:rPr>
        <w:t xml:space="preserve"> </w:t>
      </w:r>
      <w:r w:rsidRPr="00F722B9">
        <w:rPr>
          <w:sz w:val="32"/>
          <w:szCs w:val="32"/>
          <w:lang w:val="en"/>
        </w:rPr>
        <w:t xml:space="preserve"> Aramaic</w:t>
      </w:r>
    </w:p>
    <w:p w:rsidR="00974D75" w:rsidRDefault="00974D75" w:rsidP="00925C56">
      <w:pPr>
        <w:rPr>
          <w:sz w:val="32"/>
          <w:szCs w:val="32"/>
          <w:lang w:val="en"/>
        </w:rPr>
      </w:pPr>
    </w:p>
    <w:p w:rsidR="00422636" w:rsidRDefault="00422636" w:rsidP="00925C56">
      <w:pPr>
        <w:rPr>
          <w:rFonts w:ascii="Times New Roman" w:hAnsi="Times New Roman" w:cs="Times New Roman"/>
          <w:color w:val="00B050"/>
          <w:sz w:val="32"/>
          <w:szCs w:val="32"/>
        </w:rPr>
      </w:pPr>
    </w:p>
    <w:p w:rsidR="00625EC4" w:rsidRDefault="008F3ED4" w:rsidP="00925C56">
      <w:pPr>
        <w:rPr>
          <w:rFonts w:ascii="Times New Roman" w:hAnsi="Times New Roman" w:cs="Times New Roman"/>
          <w:color w:val="00B050"/>
          <w:sz w:val="32"/>
          <w:szCs w:val="32"/>
        </w:rPr>
      </w:pPr>
      <w:r w:rsidRPr="008F3ED4">
        <w:rPr>
          <w:rFonts w:ascii="Times New Roman" w:hAnsi="Times New Roman" w:cs="Times New Roman"/>
          <w:noProof/>
          <w:color w:val="00B050"/>
          <w:sz w:val="32"/>
          <w:szCs w:val="32"/>
        </w:rPr>
        <w:drawing>
          <wp:inline distT="0" distB="0" distL="0" distR="0" wp14:anchorId="38D98D76" wp14:editId="713779AF">
            <wp:extent cx="6554470" cy="9038494"/>
            <wp:effectExtent l="0" t="0" r="0" b="0"/>
            <wp:docPr id="1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62"/>
                    <a:stretch>
                      <a:fillRect/>
                    </a:stretch>
                  </pic:blipFill>
                  <pic:spPr>
                    <a:xfrm>
                      <a:off x="0" y="0"/>
                      <a:ext cx="6600872" cy="9102482"/>
                    </a:xfrm>
                    <a:prstGeom prst="rect">
                      <a:avLst/>
                    </a:prstGeom>
                  </pic:spPr>
                </pic:pic>
              </a:graphicData>
            </a:graphic>
          </wp:inline>
        </w:drawing>
      </w:r>
    </w:p>
    <w:p w:rsidR="00625EC4" w:rsidRDefault="00625EC4" w:rsidP="00925C56">
      <w:pPr>
        <w:rPr>
          <w:rFonts w:ascii="Times New Roman" w:hAnsi="Times New Roman" w:cs="Times New Roman"/>
          <w:color w:val="00B050"/>
          <w:sz w:val="32"/>
          <w:szCs w:val="32"/>
        </w:rPr>
      </w:pPr>
    </w:p>
    <w:p w:rsidR="00625EC4" w:rsidRDefault="00625EC4" w:rsidP="00925C56">
      <w:pPr>
        <w:rPr>
          <w:rFonts w:ascii="Times New Roman" w:hAnsi="Times New Roman" w:cs="Times New Roman"/>
          <w:color w:val="00B050"/>
          <w:sz w:val="32"/>
          <w:szCs w:val="32"/>
        </w:rPr>
      </w:pPr>
    </w:p>
    <w:p w:rsidR="00625EC4" w:rsidRDefault="00625EC4" w:rsidP="00925C56">
      <w:pPr>
        <w:rPr>
          <w:rFonts w:ascii="Times New Roman" w:hAnsi="Times New Roman" w:cs="Times New Roman"/>
          <w:color w:val="00B050"/>
          <w:sz w:val="32"/>
          <w:szCs w:val="32"/>
        </w:rPr>
      </w:pPr>
    </w:p>
    <w:p w:rsidR="00625EC4" w:rsidRDefault="0062580A" w:rsidP="00925C56">
      <w:pPr>
        <w:rPr>
          <w:rFonts w:ascii="Times New Roman" w:hAnsi="Times New Roman" w:cs="Times New Roman"/>
          <w:color w:val="00B050"/>
          <w:sz w:val="32"/>
          <w:szCs w:val="32"/>
        </w:rPr>
      </w:pPr>
      <w:r>
        <w:rPr>
          <w:noProof/>
        </w:rPr>
        <w:drawing>
          <wp:inline distT="0" distB="0" distL="0" distR="0">
            <wp:extent cx="5943600" cy="4507803"/>
            <wp:effectExtent l="0" t="0" r="0" b="7620"/>
            <wp:docPr id="14" name="Picture 14" descr="http://askelm.com/temple/images/xtm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skelm.com/temple/images/xtmside.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43600" cy="4507803"/>
                    </a:xfrm>
                    <a:prstGeom prst="rect">
                      <a:avLst/>
                    </a:prstGeom>
                    <a:noFill/>
                    <a:ln>
                      <a:noFill/>
                    </a:ln>
                  </pic:spPr>
                </pic:pic>
              </a:graphicData>
            </a:graphic>
          </wp:inline>
        </w:drawing>
      </w:r>
    </w:p>
    <w:p w:rsidR="00220DEB" w:rsidRPr="00A56A1A" w:rsidRDefault="00220DEB" w:rsidP="00220DEB">
      <w:pPr>
        <w:jc w:val="center"/>
        <w:rPr>
          <w:rFonts w:ascii="Times New Roman" w:hAnsi="Times New Roman" w:cs="Times New Roman"/>
          <w:color w:val="FF0000"/>
          <w:sz w:val="40"/>
          <w:szCs w:val="40"/>
          <w:u w:val="single"/>
        </w:rPr>
      </w:pPr>
      <w:r w:rsidRPr="00A56A1A">
        <w:rPr>
          <w:rFonts w:ascii="Times New Roman" w:hAnsi="Times New Roman" w:cs="Times New Roman"/>
          <w:color w:val="FF0000"/>
          <w:sz w:val="40"/>
          <w:szCs w:val="40"/>
          <w:u w:val="single"/>
        </w:rPr>
        <w:t>Acts 22</w:t>
      </w:r>
    </w:p>
    <w:p w:rsidR="00220DEB" w:rsidRPr="00A56A1A" w:rsidRDefault="00220DEB" w:rsidP="00220DEB">
      <w:pPr>
        <w:rPr>
          <w:rFonts w:ascii="Times New Roman" w:hAnsi="Times New Roman" w:cs="Times New Roman"/>
          <w:color w:val="00B050"/>
          <w:sz w:val="32"/>
          <w:szCs w:val="32"/>
        </w:rPr>
      </w:pPr>
      <w:r w:rsidRPr="00A56A1A">
        <w:rPr>
          <w:rFonts w:ascii="Times New Roman" w:hAnsi="Times New Roman" w:cs="Times New Roman"/>
          <w:color w:val="00B050"/>
          <w:sz w:val="32"/>
          <w:szCs w:val="32"/>
        </w:rPr>
        <w:t>V1-29</w:t>
      </w:r>
    </w:p>
    <w:p w:rsidR="008631CE" w:rsidRPr="00A56A1A" w:rsidRDefault="0037007C" w:rsidP="00925C56">
      <w:pPr>
        <w:rPr>
          <w:rFonts w:ascii="Times New Roman" w:hAnsi="Times New Roman" w:cs="Times New Roman"/>
          <w:color w:val="00B050"/>
          <w:sz w:val="32"/>
          <w:szCs w:val="32"/>
        </w:rPr>
      </w:pPr>
      <w:r w:rsidRPr="00A56A1A">
        <w:rPr>
          <w:rFonts w:ascii="Times New Roman" w:hAnsi="Times New Roman" w:cs="Times New Roman"/>
          <w:color w:val="00B050"/>
          <w:sz w:val="32"/>
          <w:szCs w:val="32"/>
        </w:rPr>
        <w:t xml:space="preserve">V25  </w:t>
      </w:r>
    </w:p>
    <w:p w:rsidR="007049F9" w:rsidRDefault="0037007C" w:rsidP="00925C56">
      <w:pPr>
        <w:rPr>
          <w:rFonts w:ascii="Times New Roman" w:hAnsi="Times New Roman" w:cs="Times New Roman"/>
          <w:sz w:val="32"/>
          <w:szCs w:val="32"/>
        </w:rPr>
      </w:pPr>
      <w:r w:rsidRPr="008631CE">
        <w:rPr>
          <w:rFonts w:ascii="Times New Roman" w:hAnsi="Times New Roman" w:cs="Times New Roman"/>
          <w:sz w:val="32"/>
          <w:szCs w:val="32"/>
        </w:rPr>
        <w:t xml:space="preserve">The Lex </w:t>
      </w:r>
      <w:proofErr w:type="spellStart"/>
      <w:r w:rsidRPr="008631CE">
        <w:rPr>
          <w:rFonts w:ascii="Times New Roman" w:hAnsi="Times New Roman" w:cs="Times New Roman"/>
          <w:sz w:val="32"/>
          <w:szCs w:val="32"/>
        </w:rPr>
        <w:t>Porcia</w:t>
      </w:r>
      <w:proofErr w:type="spellEnd"/>
      <w:r w:rsidRPr="008631CE">
        <w:rPr>
          <w:rFonts w:ascii="Times New Roman" w:hAnsi="Times New Roman" w:cs="Times New Roman"/>
          <w:sz w:val="32"/>
          <w:szCs w:val="32"/>
        </w:rPr>
        <w:t xml:space="preserve"> and Lex Julia made it against Roman law to flog a Roman citizen.</w:t>
      </w:r>
    </w:p>
    <w:p w:rsidR="00A56A1A" w:rsidRDefault="00A56A1A" w:rsidP="00A56A1A">
      <w:pPr>
        <w:jc w:val="center"/>
        <w:rPr>
          <w:rFonts w:ascii="Times New Roman" w:hAnsi="Times New Roman" w:cs="Times New Roman"/>
          <w:color w:val="FF0000"/>
          <w:sz w:val="40"/>
          <w:szCs w:val="40"/>
          <w:u w:val="single"/>
        </w:rPr>
      </w:pPr>
      <w:r w:rsidRPr="00A56A1A">
        <w:rPr>
          <w:rFonts w:ascii="Times New Roman" w:hAnsi="Times New Roman" w:cs="Times New Roman"/>
          <w:color w:val="FF0000"/>
          <w:sz w:val="40"/>
          <w:szCs w:val="40"/>
          <w:u w:val="single"/>
        </w:rPr>
        <w:t>Chapter 23</w:t>
      </w:r>
    </w:p>
    <w:p w:rsidR="00A56A1A" w:rsidRPr="00974D75" w:rsidRDefault="00A56A1A" w:rsidP="00A56A1A">
      <w:pPr>
        <w:rPr>
          <w:rFonts w:ascii="Times New Roman" w:hAnsi="Times New Roman" w:cs="Times New Roman"/>
          <w:color w:val="00B050"/>
          <w:sz w:val="28"/>
          <w:szCs w:val="28"/>
        </w:rPr>
      </w:pPr>
      <w:r w:rsidRPr="00974D75">
        <w:rPr>
          <w:rFonts w:ascii="Times New Roman" w:hAnsi="Times New Roman" w:cs="Times New Roman"/>
          <w:color w:val="00B050"/>
          <w:sz w:val="28"/>
          <w:szCs w:val="28"/>
        </w:rPr>
        <w:t>V1-</w:t>
      </w:r>
      <w:r w:rsidR="00B02D13" w:rsidRPr="00974D75">
        <w:rPr>
          <w:rFonts w:ascii="Times New Roman" w:hAnsi="Times New Roman" w:cs="Times New Roman"/>
          <w:color w:val="00B050"/>
          <w:sz w:val="28"/>
          <w:szCs w:val="28"/>
        </w:rPr>
        <w:t xml:space="preserve">11  </w:t>
      </w:r>
    </w:p>
    <w:p w:rsidR="0059205C" w:rsidRPr="0059205C" w:rsidRDefault="009E4E04" w:rsidP="0059205C">
      <w:pPr>
        <w:pStyle w:val="NormalWeb"/>
        <w:spacing w:line="330" w:lineRule="atLeast"/>
        <w:rPr>
          <w:sz w:val="28"/>
          <w:szCs w:val="28"/>
        </w:rPr>
      </w:pPr>
      <w:r w:rsidRPr="00974D75">
        <w:rPr>
          <w:color w:val="00B050"/>
          <w:sz w:val="28"/>
          <w:szCs w:val="28"/>
        </w:rPr>
        <w:t xml:space="preserve">V1  </w:t>
      </w:r>
      <w:r w:rsidR="000C3E11" w:rsidRPr="0059205C">
        <w:rPr>
          <w:sz w:val="28"/>
          <w:szCs w:val="28"/>
        </w:rPr>
        <w:t xml:space="preserve">It was against the Law for judges to punish people on trial before they were considered guilty.  </w:t>
      </w:r>
      <w:r w:rsidR="00A33C7A" w:rsidRPr="0059205C">
        <w:rPr>
          <w:sz w:val="28"/>
          <w:szCs w:val="28"/>
        </w:rPr>
        <w:t xml:space="preserve">(Dt 25:1-2, Jn 7:51) </w:t>
      </w:r>
      <w:r w:rsidR="000C3E11" w:rsidRPr="0059205C">
        <w:rPr>
          <w:sz w:val="28"/>
          <w:szCs w:val="28"/>
        </w:rPr>
        <w:t xml:space="preserve">Ananias went beyond the Law.  Remember that Paul was also a Roman citizen and it was </w:t>
      </w:r>
      <w:r w:rsidR="00A33C7A" w:rsidRPr="0059205C">
        <w:rPr>
          <w:sz w:val="28"/>
          <w:szCs w:val="28"/>
        </w:rPr>
        <w:t xml:space="preserve">also </w:t>
      </w:r>
      <w:r w:rsidR="000C3E11" w:rsidRPr="0059205C">
        <w:rPr>
          <w:sz w:val="28"/>
          <w:szCs w:val="28"/>
        </w:rPr>
        <w:t xml:space="preserve">against Roman law to beat a Roman citizen without cause. At this point Paul is still considered </w:t>
      </w:r>
      <w:r w:rsidR="00A33C7A" w:rsidRPr="0059205C">
        <w:rPr>
          <w:sz w:val="28"/>
          <w:szCs w:val="28"/>
        </w:rPr>
        <w:t xml:space="preserve">innocent.  This is </w:t>
      </w:r>
      <w:r w:rsidR="00421A70">
        <w:rPr>
          <w:sz w:val="28"/>
          <w:szCs w:val="28"/>
        </w:rPr>
        <w:t xml:space="preserve">the </w:t>
      </w:r>
      <w:r w:rsidR="00A33C7A" w:rsidRPr="0059205C">
        <w:rPr>
          <w:sz w:val="28"/>
          <w:szCs w:val="28"/>
        </w:rPr>
        <w:t>reason that Paul tells Ananias that he is going against the Law (</w:t>
      </w:r>
      <w:r w:rsidR="00476016">
        <w:rPr>
          <w:sz w:val="28"/>
          <w:szCs w:val="28"/>
        </w:rPr>
        <w:t>not only</w:t>
      </w:r>
      <w:r w:rsidR="00A33C7A" w:rsidRPr="0059205C">
        <w:rPr>
          <w:sz w:val="28"/>
          <w:szCs w:val="28"/>
        </w:rPr>
        <w:t xml:space="preserve"> Jewish </w:t>
      </w:r>
      <w:r w:rsidR="00476016">
        <w:rPr>
          <w:sz w:val="28"/>
          <w:szCs w:val="28"/>
        </w:rPr>
        <w:t xml:space="preserve">but </w:t>
      </w:r>
      <w:r w:rsidR="00A33C7A" w:rsidRPr="0059205C">
        <w:rPr>
          <w:sz w:val="28"/>
          <w:szCs w:val="28"/>
        </w:rPr>
        <w:t>Roman</w:t>
      </w:r>
      <w:r w:rsidR="00476016">
        <w:rPr>
          <w:sz w:val="28"/>
          <w:szCs w:val="28"/>
        </w:rPr>
        <w:t xml:space="preserve"> as well</w:t>
      </w:r>
      <w:r w:rsidR="00A33C7A" w:rsidRPr="0059205C">
        <w:rPr>
          <w:sz w:val="28"/>
          <w:szCs w:val="28"/>
        </w:rPr>
        <w:t>).</w:t>
      </w:r>
      <w:r w:rsidR="0059205C">
        <w:rPr>
          <w:sz w:val="28"/>
          <w:szCs w:val="28"/>
        </w:rPr>
        <w:t xml:space="preserve"> </w:t>
      </w:r>
      <w:r w:rsidR="00476016">
        <w:rPr>
          <w:sz w:val="28"/>
          <w:szCs w:val="28"/>
        </w:rPr>
        <w:t xml:space="preserve">  Barnes tell us that </w:t>
      </w:r>
      <w:r w:rsidR="0059205C" w:rsidRPr="0059205C">
        <w:rPr>
          <w:sz w:val="28"/>
          <w:szCs w:val="28"/>
        </w:rPr>
        <w:t>“To punish unjustly a Roman citizen was deemed an offence to the majesty of the Roman people and was severely punished by the law. Dionysius Hali. (Ant, Rom. ii.) says that ‘The punishment appointed for those who abrogated or transgressed the Valerian law was death, and the confiscation of  his property.’  The Emperor Claudius deprived the inhabitants of Rhodes of freedom for having crucified some Roman citizens.”</w:t>
      </w:r>
      <w:r w:rsidR="0059205C">
        <w:rPr>
          <w:rStyle w:val="FootnoteReference"/>
          <w:sz w:val="28"/>
          <w:szCs w:val="28"/>
        </w:rPr>
        <w:footnoteReference w:id="1"/>
      </w:r>
    </w:p>
    <w:p w:rsidR="009E4E04" w:rsidRPr="0059205C" w:rsidRDefault="009E4E04" w:rsidP="009E4E04">
      <w:pPr>
        <w:pStyle w:val="NormalWeb"/>
        <w:spacing w:line="330" w:lineRule="atLeast"/>
        <w:rPr>
          <w:sz w:val="28"/>
          <w:szCs w:val="28"/>
        </w:rPr>
      </w:pPr>
    </w:p>
    <w:p w:rsidR="00BB2B5C" w:rsidRDefault="009E4E04" w:rsidP="009E4E04">
      <w:pPr>
        <w:pStyle w:val="NormalWeb"/>
        <w:spacing w:line="330" w:lineRule="atLeast"/>
        <w:rPr>
          <w:rFonts w:ascii="Helvetica" w:hAnsi="Helvetica" w:cs="Helvetica"/>
          <w:color w:val="666666"/>
          <w:sz w:val="32"/>
          <w:szCs w:val="32"/>
        </w:rPr>
      </w:pPr>
      <w:r w:rsidRPr="007673F8">
        <w:rPr>
          <w:rFonts w:ascii="Helvetica" w:hAnsi="Helvetica" w:cs="Helvetica"/>
          <w:color w:val="666666"/>
          <w:sz w:val="32"/>
          <w:szCs w:val="32"/>
        </w:rPr>
        <w:t>Ananias was the Jewish high priest from AD 47 to 58. – slap him: He apparently assumed that Paul was lying and tried to intimidate him.</w:t>
      </w:r>
      <w:r w:rsidR="00BB2B5C">
        <w:rPr>
          <w:rFonts w:ascii="Helvetica" w:hAnsi="Helvetica" w:cs="Helvetica"/>
          <w:color w:val="666666"/>
          <w:sz w:val="32"/>
          <w:szCs w:val="32"/>
        </w:rPr>
        <w:t xml:space="preserve">  </w:t>
      </w:r>
    </w:p>
    <w:p w:rsidR="009E4E04" w:rsidRDefault="00BB2B5C" w:rsidP="009E4E04">
      <w:pPr>
        <w:pStyle w:val="NormalWeb"/>
        <w:spacing w:line="330" w:lineRule="atLeast"/>
        <w:rPr>
          <w:rFonts w:ascii="Helvetica" w:hAnsi="Helvetica" w:cs="Helvetica"/>
          <w:color w:val="666666"/>
          <w:sz w:val="32"/>
          <w:szCs w:val="32"/>
        </w:rPr>
      </w:pPr>
      <w:r>
        <w:rPr>
          <w:rFonts w:ascii="Helvetica" w:hAnsi="Helvetica" w:cs="Helvetica"/>
          <w:color w:val="666666"/>
          <w:sz w:val="32"/>
          <w:szCs w:val="32"/>
        </w:rPr>
        <w:t>One must remember that Paul was probably no stranger to the Sanhedrin.  Though historical records do not show this, many in the Sanhedrin probably knew Paul personally.  Recall that it was the Sanhedrin that gave Paul permission to go to Damascus to jail</w:t>
      </w:r>
      <w:r w:rsidR="00255891">
        <w:rPr>
          <w:rFonts w:ascii="Helvetica" w:hAnsi="Helvetica" w:cs="Helvetica"/>
          <w:color w:val="666666"/>
          <w:sz w:val="32"/>
          <w:szCs w:val="32"/>
        </w:rPr>
        <w:t xml:space="preserve"> and kill</w:t>
      </w:r>
      <w:r>
        <w:rPr>
          <w:rFonts w:ascii="Helvetica" w:hAnsi="Helvetica" w:cs="Helvetica"/>
          <w:color w:val="666666"/>
          <w:sz w:val="32"/>
          <w:szCs w:val="32"/>
        </w:rPr>
        <w:t xml:space="preserve"> the Christians following the way.  (Acts 22:5)</w:t>
      </w:r>
      <w:r w:rsidR="00255891">
        <w:rPr>
          <w:rFonts w:ascii="Helvetica" w:hAnsi="Helvetica" w:cs="Helvetica"/>
          <w:color w:val="666666"/>
          <w:sz w:val="32"/>
          <w:szCs w:val="32"/>
        </w:rPr>
        <w:t xml:space="preserve">  Is there a contradiction here?</w:t>
      </w:r>
      <w:r>
        <w:rPr>
          <w:rFonts w:ascii="Helvetica" w:hAnsi="Helvetica" w:cs="Helvetica"/>
          <w:color w:val="666666"/>
          <w:sz w:val="32"/>
          <w:szCs w:val="32"/>
        </w:rPr>
        <w:t xml:space="preserve">  Paul said that he</w:t>
      </w:r>
      <w:r w:rsidR="00255891">
        <w:rPr>
          <w:rFonts w:ascii="Helvetica" w:hAnsi="Helvetica" w:cs="Helvetica"/>
          <w:color w:val="666666"/>
          <w:sz w:val="32"/>
          <w:szCs w:val="32"/>
        </w:rPr>
        <w:t xml:space="preserve"> did not know that Ananias was High Priest and yet he asked the people to investigate these things with the High Priest and the Council (Sanhedrin). There are various theories as to why Paul said that he did not know that Ananias was High Priest.</w:t>
      </w:r>
    </w:p>
    <w:p w:rsidR="00340685" w:rsidRPr="007673F8" w:rsidRDefault="00340685" w:rsidP="009E4E04">
      <w:pPr>
        <w:pStyle w:val="NormalWeb"/>
        <w:spacing w:line="330" w:lineRule="atLeast"/>
        <w:rPr>
          <w:rFonts w:ascii="Helvetica" w:hAnsi="Helvetica" w:cs="Helvetica"/>
          <w:color w:val="666666"/>
          <w:sz w:val="32"/>
          <w:szCs w:val="32"/>
        </w:rPr>
      </w:pPr>
      <w:r>
        <w:rPr>
          <w:rFonts w:ascii="Helvetica" w:hAnsi="Helvetica" w:cs="Helvetica"/>
          <w:color w:val="666666"/>
          <w:sz w:val="32"/>
          <w:szCs w:val="32"/>
        </w:rPr>
        <w:t>Some believe Paul was being sarcastic as Ananias was known to be very corrupt.  Some believe it could be that Paul had been traveling much and did not know the state of religious/political affairs in Jerusalem.</w:t>
      </w:r>
      <w:r w:rsidR="000A4A06">
        <w:rPr>
          <w:rFonts w:ascii="Helvetica" w:hAnsi="Helvetica" w:cs="Helvetica"/>
          <w:color w:val="666666"/>
          <w:sz w:val="32"/>
          <w:szCs w:val="32"/>
        </w:rPr>
        <w:t xml:space="preserve">  Some state that maybe Paul was not facing Ananias and did not know who had ordered the striking on his mouth.  It is not all together clear.</w:t>
      </w:r>
    </w:p>
    <w:p w:rsidR="009E4E04" w:rsidRPr="007673F8" w:rsidRDefault="00271E5C" w:rsidP="009E4E04">
      <w:pPr>
        <w:spacing w:after="300" w:line="330" w:lineRule="atLeast"/>
        <w:rPr>
          <w:rFonts w:ascii="Helvetica" w:eastAsia="Times New Roman" w:hAnsi="Helvetica" w:cs="Helvetica"/>
          <w:b/>
          <w:bCs/>
          <w:color w:val="00B050"/>
          <w:sz w:val="32"/>
          <w:szCs w:val="32"/>
        </w:rPr>
      </w:pPr>
      <w:hyperlink r:id="rId164" w:history="1">
        <w:r w:rsidR="009E4E04" w:rsidRPr="007673F8">
          <w:rPr>
            <w:rFonts w:ascii="Helvetica" w:eastAsia="Times New Roman" w:hAnsi="Helvetica" w:cs="Helvetica"/>
            <w:b/>
            <w:bCs/>
            <w:color w:val="00B050"/>
            <w:sz w:val="32"/>
            <w:szCs w:val="32"/>
          </w:rPr>
          <w:t>v3</w:t>
        </w:r>
      </w:hyperlink>
    </w:p>
    <w:p w:rsidR="009E4E04" w:rsidRPr="007673F8" w:rsidRDefault="009E4E04" w:rsidP="009E4E04">
      <w:pPr>
        <w:spacing w:after="300" w:line="330" w:lineRule="atLeast"/>
        <w:rPr>
          <w:rFonts w:ascii="Helvetica" w:eastAsia="Times New Roman" w:hAnsi="Helvetica" w:cs="Helvetica"/>
          <w:color w:val="666666"/>
          <w:sz w:val="32"/>
          <w:szCs w:val="32"/>
        </w:rPr>
      </w:pPr>
      <w:r w:rsidRPr="007673F8">
        <w:rPr>
          <w:rFonts w:ascii="Helvetica" w:eastAsia="Times New Roman" w:hAnsi="Helvetica" w:cs="Helvetica"/>
          <w:color w:val="666666"/>
          <w:sz w:val="32"/>
          <w:szCs w:val="32"/>
        </w:rPr>
        <w:t xml:space="preserve"> Paul, like Jesus, used the metaphor of whitewash for hypocrisy (see </w:t>
      </w:r>
      <w:hyperlink r:id="rId165" w:history="1">
        <w:r w:rsidRPr="007673F8">
          <w:rPr>
            <w:rFonts w:ascii="Helvetica" w:eastAsia="Times New Roman" w:hAnsi="Helvetica" w:cs="Helvetica"/>
            <w:color w:val="009CDC"/>
            <w:sz w:val="32"/>
            <w:szCs w:val="32"/>
          </w:rPr>
          <w:t>Matt. 23:27</w:t>
        </w:r>
      </w:hyperlink>
      <w:r w:rsidRPr="007673F8">
        <w:rPr>
          <w:rFonts w:ascii="Helvetica" w:eastAsia="Times New Roman" w:hAnsi="Helvetica" w:cs="Helvetica"/>
          <w:color w:val="666666"/>
          <w:sz w:val="32"/>
          <w:szCs w:val="32"/>
        </w:rPr>
        <w:t xml:space="preserve">).  Tombs were whitewashed to prevent the defilement that would follow if anyone should touch them because they did not see them.   Ananias was a particularly bad high priest. For the illegality of Ananias’s action, see </w:t>
      </w:r>
      <w:hyperlink r:id="rId166" w:history="1">
        <w:r w:rsidRPr="007673F8">
          <w:rPr>
            <w:rFonts w:ascii="Helvetica" w:eastAsia="Times New Roman" w:hAnsi="Helvetica" w:cs="Helvetica"/>
            <w:color w:val="009CDC"/>
            <w:sz w:val="32"/>
            <w:szCs w:val="32"/>
          </w:rPr>
          <w:t>Lev. 19:15</w:t>
        </w:r>
      </w:hyperlink>
      <w:r w:rsidRPr="007673F8">
        <w:rPr>
          <w:rFonts w:ascii="Helvetica" w:eastAsia="Times New Roman" w:hAnsi="Helvetica" w:cs="Helvetica"/>
          <w:color w:val="666666"/>
          <w:sz w:val="32"/>
          <w:szCs w:val="32"/>
        </w:rPr>
        <w:t>.</w:t>
      </w:r>
    </w:p>
    <w:p w:rsidR="009E4E04" w:rsidRPr="007673F8" w:rsidRDefault="009E4E04" w:rsidP="009E4E04">
      <w:pPr>
        <w:spacing w:after="300" w:line="330" w:lineRule="atLeast"/>
        <w:rPr>
          <w:rFonts w:ascii="Helvetica" w:eastAsia="Times New Roman" w:hAnsi="Helvetica" w:cs="Helvetica"/>
          <w:color w:val="666666"/>
          <w:sz w:val="32"/>
          <w:szCs w:val="32"/>
        </w:rPr>
      </w:pPr>
      <w:r w:rsidRPr="007673F8">
        <w:rPr>
          <w:rFonts w:ascii="Helvetica" w:eastAsia="Times New Roman" w:hAnsi="Helvetica" w:cs="Helvetica"/>
          <w:b/>
          <w:bCs/>
          <w:color w:val="666666"/>
          <w:sz w:val="32"/>
          <w:szCs w:val="32"/>
        </w:rPr>
        <w:t xml:space="preserve">Ananias the son of </w:t>
      </w:r>
      <w:proofErr w:type="spellStart"/>
      <w:r w:rsidRPr="007673F8">
        <w:rPr>
          <w:rFonts w:ascii="Helvetica" w:eastAsia="Times New Roman" w:hAnsi="Helvetica" w:cs="Helvetica"/>
          <w:b/>
          <w:bCs/>
          <w:color w:val="666666"/>
          <w:sz w:val="32"/>
          <w:szCs w:val="32"/>
        </w:rPr>
        <w:t>Nedebaeus</w:t>
      </w:r>
      <w:proofErr w:type="spellEnd"/>
      <w:r w:rsidRPr="007673F8">
        <w:rPr>
          <w:rFonts w:ascii="Helvetica" w:eastAsia="Times New Roman" w:hAnsi="Helvetica" w:cs="Helvetica"/>
          <w:b/>
          <w:bCs/>
          <w:color w:val="666666"/>
          <w:sz w:val="32"/>
          <w:szCs w:val="32"/>
        </w:rPr>
        <w:t xml:space="preserve"> reigned as high priest from A.D. 48 to 58 or 59 and was known for his avarice and liberal use of violence. He was nominated High Priest in A.D. 48 by Herod Agrippa II and deposed about 10 years later.  Josephus says he confiscated for himself the tithes given the ordinary priests and gave lavish bribes to Romans and also Jews (cf. Antiq. XX, 205-7 [ix.2], 213 [ix.4]). He was a brutal and scheming man, hated by Jewish nationalists for his pro-Roman policies. When the war with Rome began in A.D. 66, the nationalists burned his house (cf. Jos. War II, 426 [xvii.6]) and he was forced to flee to the palace of Herod the Great in the northern part of Jerusalem (ibid., 429 [xvii.6]). Ananias was finally trapped while hiding in an aqueduct on the palace grounds and was killed along with his brother Hezekiah (ibid., 441-42 [xvii.9]).</w:t>
      </w:r>
      <w:r w:rsidR="007361AF">
        <w:rPr>
          <w:rFonts w:ascii="Helvetica" w:eastAsia="Times New Roman" w:hAnsi="Helvetica" w:cs="Helvetica"/>
          <w:b/>
          <w:bCs/>
          <w:color w:val="666666"/>
          <w:sz w:val="32"/>
          <w:szCs w:val="32"/>
        </w:rPr>
        <w:t xml:space="preserve">  Anan</w:t>
      </w:r>
      <w:r w:rsidR="00035170">
        <w:rPr>
          <w:rFonts w:ascii="Helvetica" w:eastAsia="Times New Roman" w:hAnsi="Helvetica" w:cs="Helvetica"/>
          <w:b/>
          <w:bCs/>
          <w:color w:val="666666"/>
          <w:sz w:val="32"/>
          <w:szCs w:val="32"/>
        </w:rPr>
        <w:t>ias’ servants were known to steal</w:t>
      </w:r>
      <w:r w:rsidR="007361AF">
        <w:rPr>
          <w:rFonts w:ascii="Helvetica" w:eastAsia="Times New Roman" w:hAnsi="Helvetica" w:cs="Helvetica"/>
          <w:b/>
          <w:bCs/>
          <w:color w:val="666666"/>
          <w:sz w:val="32"/>
          <w:szCs w:val="32"/>
        </w:rPr>
        <w:t xml:space="preserve"> money offered in tithes for the common priests.</w:t>
      </w:r>
    </w:p>
    <w:p w:rsidR="009E4E04" w:rsidRDefault="009E4E04" w:rsidP="009E4E04">
      <w:pPr>
        <w:spacing w:line="330" w:lineRule="atLeast"/>
        <w:rPr>
          <w:rFonts w:ascii="Helvetica" w:eastAsia="Times New Roman" w:hAnsi="Helvetica" w:cs="Helvetica"/>
          <w:color w:val="666666"/>
          <w:sz w:val="32"/>
          <w:szCs w:val="32"/>
        </w:rPr>
      </w:pPr>
      <w:r w:rsidRPr="007673F8">
        <w:rPr>
          <w:rFonts w:ascii="Helvetica" w:eastAsia="Times New Roman" w:hAnsi="Helvetica" w:cs="Helvetica"/>
          <w:color w:val="666666"/>
          <w:sz w:val="32"/>
          <w:szCs w:val="32"/>
        </w:rPr>
        <w:t>The background information helps us understand why Ananias is quickly violent toward Paul and why Paul calls him a “white-washed wall.” Ananias was evil in the core, while pretending to be the holy high priest of the Jews.</w:t>
      </w:r>
    </w:p>
    <w:p w:rsidR="00AD7301" w:rsidRDefault="00AD7301" w:rsidP="00AD7301">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Quadratus, governor of </w:t>
      </w:r>
      <w:hyperlink r:id="rId167" w:tooltip="Syria (Roman province)" w:history="1">
        <w:r>
          <w:rPr>
            <w:rStyle w:val="Hyperlink"/>
            <w:rFonts w:ascii="Arial" w:hAnsi="Arial" w:cs="Arial"/>
            <w:color w:val="0B0080"/>
            <w:sz w:val="21"/>
            <w:szCs w:val="21"/>
          </w:rPr>
          <w:t>Syria</w:t>
        </w:r>
      </w:hyperlink>
      <w:r>
        <w:rPr>
          <w:rFonts w:ascii="Arial" w:hAnsi="Arial" w:cs="Arial"/>
          <w:color w:val="222222"/>
          <w:sz w:val="21"/>
          <w:szCs w:val="21"/>
        </w:rPr>
        <w:t>, accused him of being responsible for acts of violence. He was sent to </w:t>
      </w:r>
      <w:hyperlink r:id="rId168" w:tooltip="Rome" w:history="1">
        <w:r>
          <w:rPr>
            <w:rStyle w:val="Hyperlink"/>
            <w:rFonts w:ascii="Arial" w:hAnsi="Arial" w:cs="Arial"/>
            <w:color w:val="0B0080"/>
            <w:sz w:val="21"/>
            <w:szCs w:val="21"/>
          </w:rPr>
          <w:t>Rome</w:t>
        </w:r>
      </w:hyperlink>
      <w:r>
        <w:rPr>
          <w:rFonts w:ascii="Arial" w:hAnsi="Arial" w:cs="Arial"/>
          <w:color w:val="222222"/>
          <w:sz w:val="21"/>
          <w:szCs w:val="21"/>
        </w:rPr>
        <w:t> for trial (AD 52), but was acquitted by the emperor </w:t>
      </w:r>
      <w:hyperlink r:id="rId169" w:tooltip="Claudius" w:history="1">
        <w:r>
          <w:rPr>
            <w:rStyle w:val="Hyperlink"/>
            <w:rFonts w:ascii="Arial" w:hAnsi="Arial" w:cs="Arial"/>
            <w:color w:val="0B0080"/>
            <w:sz w:val="21"/>
            <w:szCs w:val="21"/>
          </w:rPr>
          <w:t>Claudius</w:t>
        </w:r>
      </w:hyperlink>
      <w:r>
        <w:rPr>
          <w:rFonts w:ascii="Arial" w:hAnsi="Arial" w:cs="Arial"/>
          <w:color w:val="222222"/>
          <w:sz w:val="21"/>
          <w:szCs w:val="21"/>
        </w:rPr>
        <w:t>. Being a friend of the Romans, he was murdered by the people at the beginning of the </w:t>
      </w:r>
      <w:hyperlink r:id="rId170" w:tooltip="First Jewish-Roman War" w:history="1">
        <w:r>
          <w:rPr>
            <w:rStyle w:val="Hyperlink"/>
            <w:rFonts w:ascii="Arial" w:hAnsi="Arial" w:cs="Arial"/>
            <w:color w:val="0B0080"/>
            <w:sz w:val="21"/>
            <w:szCs w:val="21"/>
          </w:rPr>
          <w:t>First Jewish-Roman War</w:t>
        </w:r>
      </w:hyperlink>
      <w:r>
        <w:rPr>
          <w:rFonts w:ascii="Arial" w:hAnsi="Arial" w:cs="Arial"/>
          <w:color w:val="222222"/>
          <w:sz w:val="21"/>
          <w:szCs w:val="21"/>
        </w:rPr>
        <w:t>.</w:t>
      </w:r>
      <w:hyperlink r:id="rId171" w:anchor="cite_note-EB1911-3" w:history="1">
        <w:r>
          <w:rPr>
            <w:rStyle w:val="Hyperlink"/>
            <w:rFonts w:ascii="Arial" w:hAnsi="Arial" w:cs="Arial"/>
            <w:color w:val="0B0080"/>
            <w:sz w:val="17"/>
            <w:szCs w:val="17"/>
            <w:vertAlign w:val="superscript"/>
          </w:rPr>
          <w:t>[3]</w:t>
        </w:r>
      </w:hyperlink>
    </w:p>
    <w:p w:rsidR="00AD7301" w:rsidRDefault="00AD7301" w:rsidP="00AD7301">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His son </w:t>
      </w:r>
      <w:proofErr w:type="spellStart"/>
      <w:r w:rsidR="000C3E11">
        <w:fldChar w:fldCharType="begin"/>
      </w:r>
      <w:r w:rsidR="000C3E11">
        <w:instrText xml:space="preserve"> HYPERLINK "https://en.wikipedia.org/wiki/Eliezar_ben_Hanania" \o "Eliezar ben Hanania" </w:instrText>
      </w:r>
      <w:r w:rsidR="000C3E11">
        <w:fldChar w:fldCharType="separate"/>
      </w:r>
      <w:r>
        <w:rPr>
          <w:rStyle w:val="Hyperlink"/>
          <w:rFonts w:ascii="Arial" w:hAnsi="Arial" w:cs="Arial"/>
          <w:color w:val="0B0080"/>
          <w:sz w:val="21"/>
          <w:szCs w:val="21"/>
        </w:rPr>
        <w:t>Eliezar</w:t>
      </w:r>
      <w:proofErr w:type="spellEnd"/>
      <w:r>
        <w:rPr>
          <w:rStyle w:val="Hyperlink"/>
          <w:rFonts w:ascii="Arial" w:hAnsi="Arial" w:cs="Arial"/>
          <w:color w:val="0B0080"/>
          <w:sz w:val="21"/>
          <w:szCs w:val="21"/>
        </w:rPr>
        <w:t xml:space="preserve"> ben </w:t>
      </w:r>
      <w:proofErr w:type="spellStart"/>
      <w:r>
        <w:rPr>
          <w:rStyle w:val="Hyperlink"/>
          <w:rFonts w:ascii="Arial" w:hAnsi="Arial" w:cs="Arial"/>
          <w:color w:val="0B0080"/>
          <w:sz w:val="21"/>
          <w:szCs w:val="21"/>
        </w:rPr>
        <w:t>Hanania</w:t>
      </w:r>
      <w:proofErr w:type="spellEnd"/>
      <w:r w:rsidR="000C3E11">
        <w:rPr>
          <w:rStyle w:val="Hyperlink"/>
          <w:rFonts w:ascii="Arial" w:hAnsi="Arial" w:cs="Arial"/>
          <w:color w:val="0B0080"/>
          <w:sz w:val="21"/>
          <w:szCs w:val="21"/>
        </w:rPr>
        <w:fldChar w:fldCharType="end"/>
      </w:r>
      <w:r>
        <w:rPr>
          <w:rFonts w:ascii="Arial" w:hAnsi="Arial" w:cs="Arial"/>
          <w:color w:val="222222"/>
          <w:sz w:val="21"/>
          <w:szCs w:val="21"/>
        </w:rPr>
        <w:t> was one of the leaders of the </w:t>
      </w:r>
      <w:hyperlink r:id="rId172" w:tooltip="Great Revolt of Judea" w:history="1">
        <w:r>
          <w:rPr>
            <w:rStyle w:val="Hyperlink"/>
            <w:rFonts w:ascii="Arial" w:hAnsi="Arial" w:cs="Arial"/>
            <w:color w:val="0B0080"/>
            <w:sz w:val="21"/>
            <w:szCs w:val="21"/>
          </w:rPr>
          <w:t>Great Revolt of Judea</w:t>
        </w:r>
      </w:hyperlink>
      <w:r>
        <w:rPr>
          <w:rFonts w:ascii="Arial" w:hAnsi="Arial" w:cs="Arial"/>
          <w:color w:val="222222"/>
          <w:sz w:val="21"/>
          <w:szCs w:val="21"/>
        </w:rPr>
        <w:t>.</w:t>
      </w:r>
    </w:p>
    <w:p w:rsidR="00AD7301" w:rsidRPr="007673F8" w:rsidRDefault="00AD7301" w:rsidP="009E4E04">
      <w:pPr>
        <w:spacing w:line="330" w:lineRule="atLeast"/>
        <w:rPr>
          <w:rFonts w:ascii="Helvetica" w:eastAsia="Times New Roman" w:hAnsi="Helvetica" w:cs="Helvetica"/>
          <w:color w:val="666666"/>
          <w:sz w:val="32"/>
          <w:szCs w:val="32"/>
        </w:rPr>
      </w:pPr>
    </w:p>
    <w:p w:rsidR="007049F9" w:rsidRPr="007673F8" w:rsidRDefault="007673F8" w:rsidP="00925C56">
      <w:pPr>
        <w:rPr>
          <w:rFonts w:ascii="Times New Roman" w:hAnsi="Times New Roman" w:cs="Times New Roman"/>
          <w:sz w:val="32"/>
          <w:szCs w:val="32"/>
        </w:rPr>
      </w:pPr>
      <w:r w:rsidRPr="007673F8">
        <w:rPr>
          <w:rFonts w:ascii="Times New Roman" w:hAnsi="Times New Roman" w:cs="Times New Roman"/>
          <w:sz w:val="32"/>
          <w:szCs w:val="32"/>
        </w:rPr>
        <w:t xml:space="preserve">Paul must have known that Ananias was High Priest.  Many scholars believe that Paul’s reply must have been sarcastic to infer that Ananias could never be a true High Priest because of his hypocrisy.  </w:t>
      </w:r>
    </w:p>
    <w:p w:rsidR="007673F8" w:rsidRDefault="007673F8" w:rsidP="00925C56">
      <w:pPr>
        <w:rPr>
          <w:rFonts w:ascii="Times New Roman" w:hAnsi="Times New Roman" w:cs="Times New Roman"/>
          <w:sz w:val="32"/>
          <w:szCs w:val="32"/>
        </w:rPr>
      </w:pPr>
      <w:r w:rsidRPr="007673F8">
        <w:rPr>
          <w:rFonts w:ascii="Times New Roman" w:hAnsi="Times New Roman" w:cs="Times New Roman"/>
          <w:sz w:val="32"/>
          <w:szCs w:val="32"/>
        </w:rPr>
        <w:t>Paul quotes Ex22:28 to prove that he would never insult a true ruler of the people.</w:t>
      </w:r>
      <w:r>
        <w:rPr>
          <w:rFonts w:ascii="Times New Roman" w:hAnsi="Times New Roman" w:cs="Times New Roman"/>
          <w:sz w:val="32"/>
          <w:szCs w:val="32"/>
        </w:rPr>
        <w:t xml:space="preserve">  For the sake of tranquility, the Roman authorities would still allow the High Priest to be called ruler.</w:t>
      </w:r>
    </w:p>
    <w:p w:rsidR="00837D93" w:rsidRDefault="00837D93" w:rsidP="00925C56">
      <w:pPr>
        <w:rPr>
          <w:rFonts w:ascii="Times New Roman" w:hAnsi="Times New Roman" w:cs="Times New Roman"/>
          <w:color w:val="00B050"/>
          <w:sz w:val="32"/>
          <w:szCs w:val="32"/>
        </w:rPr>
      </w:pPr>
      <w:r w:rsidRPr="00837D93">
        <w:rPr>
          <w:rFonts w:ascii="Times New Roman" w:hAnsi="Times New Roman" w:cs="Times New Roman"/>
          <w:color w:val="00B050"/>
          <w:sz w:val="32"/>
          <w:szCs w:val="32"/>
        </w:rPr>
        <w:t>V6</w:t>
      </w:r>
    </w:p>
    <w:p w:rsidR="00837D93" w:rsidRDefault="00837D93" w:rsidP="00925C56">
      <w:pPr>
        <w:rPr>
          <w:rFonts w:ascii="Times New Roman" w:hAnsi="Times New Roman" w:cs="Times New Roman"/>
          <w:sz w:val="32"/>
          <w:szCs w:val="32"/>
        </w:rPr>
      </w:pPr>
      <w:r w:rsidRPr="00837D93">
        <w:rPr>
          <w:rFonts w:ascii="Times New Roman" w:hAnsi="Times New Roman" w:cs="Times New Roman"/>
          <w:sz w:val="32"/>
          <w:szCs w:val="32"/>
        </w:rPr>
        <w:t>The</w:t>
      </w:r>
      <w:r>
        <w:rPr>
          <w:rFonts w:ascii="Times New Roman" w:hAnsi="Times New Roman" w:cs="Times New Roman"/>
          <w:color w:val="00B050"/>
          <w:sz w:val="32"/>
          <w:szCs w:val="32"/>
        </w:rPr>
        <w:t xml:space="preserve"> </w:t>
      </w:r>
      <w:r w:rsidRPr="00837D93">
        <w:rPr>
          <w:rFonts w:ascii="Times New Roman" w:hAnsi="Times New Roman" w:cs="Times New Roman"/>
          <w:sz w:val="32"/>
          <w:szCs w:val="32"/>
        </w:rPr>
        <w:t>Sadducees den</w:t>
      </w:r>
      <w:r>
        <w:rPr>
          <w:rFonts w:ascii="Times New Roman" w:hAnsi="Times New Roman" w:cs="Times New Roman"/>
          <w:sz w:val="32"/>
          <w:szCs w:val="32"/>
        </w:rPr>
        <w:t>ied many aspects of the s</w:t>
      </w:r>
      <w:r w:rsidRPr="00837D93">
        <w:rPr>
          <w:rFonts w:ascii="Times New Roman" w:hAnsi="Times New Roman" w:cs="Times New Roman"/>
          <w:sz w:val="32"/>
          <w:szCs w:val="32"/>
        </w:rPr>
        <w:t>piritual world</w:t>
      </w:r>
      <w:r w:rsidR="00AD7301">
        <w:rPr>
          <w:rFonts w:ascii="Times New Roman" w:hAnsi="Times New Roman" w:cs="Times New Roman"/>
          <w:sz w:val="32"/>
          <w:szCs w:val="32"/>
        </w:rPr>
        <w:t>.</w:t>
      </w:r>
    </w:p>
    <w:p w:rsidR="00AD7301" w:rsidRDefault="00AD7301" w:rsidP="00AD7301">
      <w:pPr>
        <w:pStyle w:val="NormalWeb"/>
        <w:spacing w:before="0" w:beforeAutospacing="0" w:after="0" w:afterAutospacing="0" w:line="480" w:lineRule="atLeast"/>
        <w:jc w:val="both"/>
        <w:rPr>
          <w:rFonts w:ascii="Georgia" w:hAnsi="Georgia"/>
          <w:color w:val="000000"/>
          <w:sz w:val="30"/>
          <w:szCs w:val="30"/>
        </w:rPr>
      </w:pPr>
      <w:r>
        <w:rPr>
          <w:rFonts w:ascii="Georgia" w:hAnsi="Georgia"/>
          <w:color w:val="000000"/>
          <w:sz w:val="30"/>
          <w:szCs w:val="30"/>
        </w:rPr>
        <w:t>The Pharisees and Sadducees were influential Jewish sect</w:t>
      </w:r>
      <w:r w:rsidR="007361AF">
        <w:rPr>
          <w:rFonts w:ascii="Georgia" w:hAnsi="Georgia"/>
          <w:color w:val="000000"/>
          <w:sz w:val="30"/>
          <w:szCs w:val="30"/>
        </w:rPr>
        <w:t xml:space="preserve">s with conflicting philosophies </w:t>
      </w:r>
      <w:r>
        <w:rPr>
          <w:rFonts w:ascii="Georgia" w:hAnsi="Georgia"/>
          <w:color w:val="000000"/>
          <w:sz w:val="30"/>
          <w:szCs w:val="30"/>
        </w:rPr>
        <w:t>in regards to the implementation of the </w:t>
      </w:r>
      <w:r>
        <w:rPr>
          <w:rStyle w:val="Emphasis"/>
          <w:rFonts w:ascii="Georgia" w:hAnsi="Georgia"/>
          <w:color w:val="000000"/>
          <w:sz w:val="30"/>
          <w:szCs w:val="30"/>
        </w:rPr>
        <w:t>Torah</w:t>
      </w:r>
      <w:r>
        <w:rPr>
          <w:rFonts w:ascii="Georgia" w:hAnsi="Georgia"/>
          <w:color w:val="000000"/>
          <w:sz w:val="30"/>
          <w:szCs w:val="30"/>
        </w:rPr>
        <w:t>. Pharisees and Sadducees also had conflicting views about the role of government in the lives of Jewish citizens. The Pharisees believed that God had punished the Jews by allowing oppressive Pagans like the Romans to rule over them because the Jews refused to uphold the statutes of the </w:t>
      </w:r>
      <w:r>
        <w:rPr>
          <w:rStyle w:val="Emphasis"/>
          <w:rFonts w:ascii="Georgia" w:hAnsi="Georgia"/>
          <w:color w:val="000000"/>
          <w:sz w:val="30"/>
          <w:szCs w:val="30"/>
        </w:rPr>
        <w:t>Torah</w:t>
      </w:r>
      <w:r>
        <w:rPr>
          <w:rFonts w:ascii="Georgia" w:hAnsi="Georgia"/>
          <w:color w:val="000000"/>
          <w:sz w:val="30"/>
          <w:szCs w:val="30"/>
        </w:rPr>
        <w:t> (</w:t>
      </w:r>
      <w:proofErr w:type="spellStart"/>
      <w:r>
        <w:rPr>
          <w:rFonts w:ascii="Georgia" w:hAnsi="Georgia"/>
          <w:color w:val="000000"/>
          <w:sz w:val="30"/>
          <w:szCs w:val="30"/>
        </w:rPr>
        <w:t>Abels</w:t>
      </w:r>
      <w:proofErr w:type="spellEnd"/>
      <w:r>
        <w:rPr>
          <w:rFonts w:ascii="Georgia" w:hAnsi="Georgia"/>
          <w:color w:val="000000"/>
          <w:sz w:val="30"/>
          <w:szCs w:val="30"/>
        </w:rPr>
        <w:t>, 2005). This is </w:t>
      </w:r>
      <w:hyperlink r:id="rId173" w:tooltip="WHY VS HOW COME" w:history="1">
        <w:r>
          <w:rPr>
            <w:rStyle w:val="Hyperlink"/>
            <w:rFonts w:ascii="Georgia" w:hAnsi="Georgia"/>
            <w:color w:val="83A7BA"/>
            <w:sz w:val="30"/>
            <w:szCs w:val="30"/>
          </w:rPr>
          <w:t>why</w:t>
        </w:r>
      </w:hyperlink>
      <w:r>
        <w:rPr>
          <w:rFonts w:ascii="Georgia" w:hAnsi="Georgia"/>
          <w:color w:val="000000"/>
          <w:sz w:val="30"/>
          <w:szCs w:val="30"/>
        </w:rPr>
        <w:t> they supported the creation of distinctive laws which would keep the Jews from further offending God by adopting the lifestyles of non-Jews. While the Sadducees believed in the authority of the </w:t>
      </w:r>
      <w:r>
        <w:rPr>
          <w:rStyle w:val="Emphasis"/>
          <w:rFonts w:ascii="Georgia" w:hAnsi="Georgia"/>
          <w:color w:val="000000"/>
          <w:sz w:val="30"/>
          <w:szCs w:val="30"/>
        </w:rPr>
        <w:t>Torah</w:t>
      </w:r>
      <w:r>
        <w:rPr>
          <w:rFonts w:ascii="Georgia" w:hAnsi="Georgia"/>
          <w:color w:val="000000"/>
          <w:sz w:val="30"/>
          <w:szCs w:val="30"/>
        </w:rPr>
        <w:t>, they were also more supportive of prevailing rulers (</w:t>
      </w:r>
      <w:proofErr w:type="spellStart"/>
      <w:r>
        <w:rPr>
          <w:rFonts w:ascii="Georgia" w:hAnsi="Georgia"/>
          <w:color w:val="000000"/>
          <w:sz w:val="30"/>
          <w:szCs w:val="30"/>
        </w:rPr>
        <w:t>Abels</w:t>
      </w:r>
      <w:proofErr w:type="spellEnd"/>
      <w:r>
        <w:rPr>
          <w:rFonts w:ascii="Georgia" w:hAnsi="Georgia"/>
          <w:color w:val="000000"/>
          <w:sz w:val="30"/>
          <w:szCs w:val="30"/>
        </w:rPr>
        <w:t>, 2005). This is because they understood that they could benefit, in a </w:t>
      </w:r>
      <w:hyperlink r:id="rId174" w:tooltip="TRUDEAU VS HARPER ‚Äì THE CANADIAN POLITICAL DIVIDE DEFINED" w:history="1">
        <w:r>
          <w:rPr>
            <w:rStyle w:val="Hyperlink"/>
            <w:rFonts w:ascii="Georgia" w:hAnsi="Georgia"/>
            <w:color w:val="83A7BA"/>
            <w:sz w:val="30"/>
            <w:szCs w:val="30"/>
          </w:rPr>
          <w:t>political</w:t>
        </w:r>
      </w:hyperlink>
      <w:r>
        <w:rPr>
          <w:rFonts w:ascii="Georgia" w:hAnsi="Georgia"/>
          <w:color w:val="000000"/>
          <w:sz w:val="30"/>
          <w:szCs w:val="30"/>
        </w:rPr>
        <w:t> and economic sense, from maintaining peaceful relations with the ruling government.</w:t>
      </w:r>
    </w:p>
    <w:p w:rsidR="00AD7301" w:rsidRDefault="00AD7301" w:rsidP="00AD7301">
      <w:pPr>
        <w:pStyle w:val="Heading2"/>
        <w:spacing w:before="375" w:beforeAutospacing="0" w:after="300" w:afterAutospacing="0"/>
        <w:rPr>
          <w:rFonts w:ascii="Georgia" w:hAnsi="Georgia"/>
          <w:color w:val="000000"/>
          <w:sz w:val="60"/>
          <w:szCs w:val="60"/>
        </w:rPr>
      </w:pPr>
      <w:r>
        <w:rPr>
          <w:rFonts w:ascii="Georgia" w:hAnsi="Georgia"/>
          <w:color w:val="000000"/>
          <w:sz w:val="60"/>
          <w:szCs w:val="60"/>
        </w:rPr>
        <w:t>Differences Between The Pharisees and Sadducees</w:t>
      </w:r>
    </w:p>
    <w:p w:rsidR="00AD7301" w:rsidRDefault="00AD7301" w:rsidP="00AD7301">
      <w:pPr>
        <w:pStyle w:val="NormalWeb"/>
        <w:spacing w:before="0" w:beforeAutospacing="0" w:after="0" w:afterAutospacing="0" w:line="480" w:lineRule="atLeast"/>
        <w:jc w:val="both"/>
        <w:rPr>
          <w:rFonts w:ascii="Georgia" w:hAnsi="Georgia"/>
          <w:color w:val="000000"/>
          <w:sz w:val="30"/>
          <w:szCs w:val="30"/>
        </w:rPr>
      </w:pPr>
      <w:r>
        <w:rPr>
          <w:rFonts w:ascii="Georgia" w:hAnsi="Georgia"/>
          <w:color w:val="000000"/>
          <w:sz w:val="30"/>
          <w:szCs w:val="30"/>
        </w:rPr>
        <w:t>According to Harding (2010), the Pharisees were members of middle class Jewish families that were committed to upholding the Mosaic Law. The Sadducees, on the other hand, hailed from the Jewish aristocracy (Harding, 2010). The Sadducees, therefore, were exposed to a more secular education than the Pharisees, and even acknowledged </w:t>
      </w:r>
      <w:r>
        <w:rPr>
          <w:rStyle w:val="Emphasis"/>
          <w:rFonts w:ascii="Georgia" w:hAnsi="Georgia"/>
          <w:color w:val="000000"/>
          <w:sz w:val="30"/>
          <w:szCs w:val="30"/>
        </w:rPr>
        <w:t>Hellenism</w:t>
      </w:r>
      <w:r>
        <w:rPr>
          <w:rFonts w:ascii="Georgia" w:hAnsi="Georgia"/>
          <w:color w:val="000000"/>
          <w:sz w:val="30"/>
          <w:szCs w:val="30"/>
        </w:rPr>
        <w:t>. The main difference between the Pharisees and Sadducees concerned the understanding of the function of the Torah in Jewish society. Leaders among the Pharisees were referred to as </w:t>
      </w:r>
      <w:r>
        <w:rPr>
          <w:rStyle w:val="Emphasis"/>
          <w:rFonts w:ascii="Georgia" w:hAnsi="Georgia"/>
          <w:color w:val="000000"/>
          <w:sz w:val="30"/>
          <w:szCs w:val="30"/>
        </w:rPr>
        <w:t>Rabbi</w:t>
      </w:r>
      <w:r>
        <w:rPr>
          <w:rFonts w:ascii="Georgia" w:hAnsi="Georgia"/>
          <w:color w:val="000000"/>
          <w:sz w:val="30"/>
          <w:szCs w:val="30"/>
        </w:rPr>
        <w:t>, while most of the Sadducees operated as priests and were members of the </w:t>
      </w:r>
      <w:r>
        <w:rPr>
          <w:rStyle w:val="Emphasis"/>
          <w:rFonts w:ascii="Georgia" w:hAnsi="Georgia"/>
          <w:color w:val="000000"/>
          <w:sz w:val="30"/>
          <w:szCs w:val="30"/>
        </w:rPr>
        <w:t>Sanhedrin </w:t>
      </w:r>
      <w:r>
        <w:rPr>
          <w:rFonts w:ascii="Georgia" w:hAnsi="Georgia"/>
          <w:color w:val="000000"/>
          <w:sz w:val="30"/>
          <w:szCs w:val="30"/>
        </w:rPr>
        <w:t>(Harding, 2010). The Sadducees maintained that the first five books of the Bible, otherwise known as the </w:t>
      </w:r>
      <w:r>
        <w:rPr>
          <w:rStyle w:val="Emphasis"/>
          <w:rFonts w:ascii="Georgia" w:hAnsi="Georgia"/>
          <w:color w:val="000000"/>
          <w:sz w:val="30"/>
          <w:szCs w:val="30"/>
        </w:rPr>
        <w:t>Torah</w:t>
      </w:r>
      <w:r>
        <w:rPr>
          <w:rFonts w:ascii="Georgia" w:hAnsi="Georgia"/>
          <w:color w:val="000000"/>
          <w:sz w:val="30"/>
          <w:szCs w:val="30"/>
        </w:rPr>
        <w:t>, were the greatest authority on God’s will for the Jews. For the Sadducees, all other laws or texts outside the sacred Torah could not be counted as part of the Law. In contrast, the Pharisees believed that God did not just provide the Jews with the Written Law, but also the Oral Law (Harding, 2010).</w:t>
      </w:r>
    </w:p>
    <w:p w:rsidR="00AD7301" w:rsidRDefault="00AD7301" w:rsidP="00AD7301">
      <w:pPr>
        <w:pStyle w:val="NormalWeb"/>
        <w:spacing w:before="0" w:beforeAutospacing="0" w:after="0" w:afterAutospacing="0" w:line="480" w:lineRule="atLeast"/>
        <w:jc w:val="both"/>
        <w:rPr>
          <w:rFonts w:ascii="Georgia" w:hAnsi="Georgia"/>
          <w:color w:val="000000"/>
          <w:sz w:val="30"/>
          <w:szCs w:val="30"/>
        </w:rPr>
      </w:pPr>
      <w:r>
        <w:rPr>
          <w:rFonts w:ascii="Georgia" w:hAnsi="Georgia"/>
          <w:color w:val="000000"/>
          <w:sz w:val="30"/>
          <w:szCs w:val="30"/>
        </w:rPr>
        <w:t>The Written Law was the Torah, while the Oral law comprised of oral traditions and revelations that were given to Jewish </w:t>
      </w:r>
      <w:hyperlink r:id="rId175" w:tooltip="DIFFERENCES BETWEEN MUHAMMAD AND OTHER PROPHETS" w:history="1">
        <w:r>
          <w:rPr>
            <w:rStyle w:val="Hyperlink"/>
            <w:rFonts w:ascii="Georgia" w:hAnsi="Georgia"/>
            <w:color w:val="83A7BA"/>
            <w:sz w:val="30"/>
            <w:szCs w:val="30"/>
          </w:rPr>
          <w:t>prophets</w:t>
        </w:r>
      </w:hyperlink>
      <w:r>
        <w:rPr>
          <w:rFonts w:ascii="Georgia" w:hAnsi="Georgia"/>
          <w:color w:val="000000"/>
          <w:sz w:val="30"/>
          <w:szCs w:val="30"/>
        </w:rPr>
        <w:t xml:space="preserve"> who came after Moses. Essentially, the Pharisees believed that God permits men to interpret the Torah by exercising their reasoning abilities to apply different laws to existing problems. The Pharisees also differed from the Sadducees in the matter of the afterlife. The Pharisees believed in heaven and hell, and taught that man would be judged on the basis of his adherence to the Torah and his works while on earth (The Sedalia Weekly </w:t>
      </w:r>
      <w:proofErr w:type="spellStart"/>
      <w:r>
        <w:rPr>
          <w:rFonts w:ascii="Georgia" w:hAnsi="Georgia"/>
          <w:color w:val="000000"/>
          <w:sz w:val="30"/>
          <w:szCs w:val="30"/>
        </w:rPr>
        <w:t>Bazoo</w:t>
      </w:r>
      <w:proofErr w:type="spellEnd"/>
      <w:r>
        <w:rPr>
          <w:rFonts w:ascii="Georgia" w:hAnsi="Georgia"/>
          <w:color w:val="000000"/>
          <w:sz w:val="30"/>
          <w:szCs w:val="30"/>
        </w:rPr>
        <w:t>, 1980). The Sadducees did not believe that man would experience resurrection after physical death.</w:t>
      </w:r>
    </w:p>
    <w:p w:rsidR="00AD7301" w:rsidRDefault="00AD7301" w:rsidP="00AD7301">
      <w:pPr>
        <w:pStyle w:val="NormalWeb"/>
        <w:spacing w:before="0" w:beforeAutospacing="0" w:after="0" w:afterAutospacing="0" w:line="480" w:lineRule="atLeast"/>
        <w:jc w:val="both"/>
        <w:rPr>
          <w:rFonts w:ascii="Georgia" w:hAnsi="Georgia"/>
          <w:color w:val="000000"/>
          <w:sz w:val="30"/>
          <w:szCs w:val="30"/>
        </w:rPr>
      </w:pPr>
      <w:r>
        <w:rPr>
          <w:rFonts w:ascii="Georgia" w:hAnsi="Georgia"/>
          <w:color w:val="000000"/>
          <w:sz w:val="30"/>
          <w:szCs w:val="30"/>
        </w:rPr>
        <w:t>The Pharisees believed that God would send the Jews a messiah who would </w:t>
      </w:r>
      <w:hyperlink r:id="rId176" w:tooltip="DIFFERENCE BETWEEN BRING AND TAKE" w:history="1">
        <w:r>
          <w:rPr>
            <w:rStyle w:val="Hyperlink"/>
            <w:rFonts w:ascii="Georgia" w:hAnsi="Georgia"/>
            <w:color w:val="83A7BA"/>
            <w:sz w:val="30"/>
            <w:szCs w:val="30"/>
          </w:rPr>
          <w:t>bring</w:t>
        </w:r>
      </w:hyperlink>
      <w:r>
        <w:rPr>
          <w:rFonts w:ascii="Georgia" w:hAnsi="Georgia"/>
          <w:color w:val="000000"/>
          <w:sz w:val="30"/>
          <w:szCs w:val="30"/>
        </w:rPr>
        <w:t xml:space="preserve"> peace to the world and rule from Jerusalem. They also believed that all circumstances that affected the lives of Jews were divinely ordained. The Sadducees did not believe in a coming messiah, and held that man has freedom of will, and creates his own circumstances (The Sedalia Weekly </w:t>
      </w:r>
      <w:proofErr w:type="spellStart"/>
      <w:r>
        <w:rPr>
          <w:rFonts w:ascii="Georgia" w:hAnsi="Georgia"/>
          <w:color w:val="000000"/>
          <w:sz w:val="30"/>
          <w:szCs w:val="30"/>
        </w:rPr>
        <w:t>Bazoo</w:t>
      </w:r>
      <w:proofErr w:type="spellEnd"/>
      <w:r>
        <w:rPr>
          <w:rFonts w:ascii="Georgia" w:hAnsi="Georgia"/>
          <w:color w:val="000000"/>
          <w:sz w:val="30"/>
          <w:szCs w:val="30"/>
        </w:rPr>
        <w:t>, 1980).</w:t>
      </w:r>
    </w:p>
    <w:p w:rsidR="00AD7301" w:rsidRDefault="00AD7301" w:rsidP="00AD7301">
      <w:pPr>
        <w:pStyle w:val="Heading2"/>
        <w:spacing w:before="375" w:beforeAutospacing="0" w:after="300" w:afterAutospacing="0"/>
        <w:rPr>
          <w:rFonts w:ascii="Georgia" w:hAnsi="Georgia"/>
          <w:color w:val="000000"/>
          <w:sz w:val="60"/>
          <w:szCs w:val="60"/>
        </w:rPr>
      </w:pPr>
      <w:r>
        <w:rPr>
          <w:rFonts w:ascii="Georgia" w:hAnsi="Georgia"/>
          <w:color w:val="000000"/>
          <w:sz w:val="60"/>
          <w:szCs w:val="60"/>
        </w:rPr>
        <w:t>Conclusion</w:t>
      </w:r>
    </w:p>
    <w:p w:rsidR="00AD7301" w:rsidRDefault="00AD7301" w:rsidP="00AD7301">
      <w:pPr>
        <w:pStyle w:val="NormalWeb"/>
        <w:spacing w:before="0" w:beforeAutospacing="0" w:after="0" w:afterAutospacing="0" w:line="480" w:lineRule="atLeast"/>
        <w:jc w:val="both"/>
        <w:rPr>
          <w:rFonts w:ascii="Georgia" w:hAnsi="Georgia"/>
          <w:color w:val="000000"/>
          <w:sz w:val="30"/>
          <w:szCs w:val="30"/>
        </w:rPr>
      </w:pPr>
      <w:r>
        <w:rPr>
          <w:rFonts w:ascii="Georgia" w:hAnsi="Georgia"/>
          <w:color w:val="000000"/>
          <w:sz w:val="30"/>
          <w:szCs w:val="30"/>
        </w:rPr>
        <w:t>Sadducees were essentially </w:t>
      </w:r>
      <w:hyperlink r:id="rId177" w:tooltip="DIFFERENCE BETWEEN LIBERAL AND PROGRESSIVE" w:history="1">
        <w:r>
          <w:rPr>
            <w:rStyle w:val="Hyperlink"/>
            <w:rFonts w:ascii="Georgia" w:hAnsi="Georgia"/>
            <w:color w:val="83A7BA"/>
            <w:sz w:val="30"/>
            <w:szCs w:val="30"/>
          </w:rPr>
          <w:t>liberal</w:t>
        </w:r>
      </w:hyperlink>
      <w:r>
        <w:rPr>
          <w:rFonts w:ascii="Georgia" w:hAnsi="Georgia"/>
          <w:color w:val="000000"/>
          <w:sz w:val="30"/>
          <w:szCs w:val="30"/>
        </w:rPr>
        <w:t> elitists who incorporated the concept of free will into their understanding of the Mosaic Law. They endeavored to preserve their priestly caste, and actively took part in political discourse to maintain their influence over their fellow Jews. The Pharisees, on the other hand, were more religiously committed to keeping the statutes of the Oral as well as Written Law, and regularly took part in traditional forms of worship in the temple. They rejected foreign ideologies and philosophies such as </w:t>
      </w:r>
      <w:r>
        <w:rPr>
          <w:rStyle w:val="Emphasis"/>
          <w:rFonts w:ascii="Georgia" w:hAnsi="Georgia"/>
          <w:color w:val="000000"/>
          <w:sz w:val="30"/>
          <w:szCs w:val="30"/>
        </w:rPr>
        <w:t>Hellenism</w:t>
      </w:r>
      <w:r>
        <w:rPr>
          <w:rFonts w:ascii="Georgia" w:hAnsi="Georgia"/>
          <w:color w:val="000000"/>
          <w:sz w:val="30"/>
          <w:szCs w:val="30"/>
        </w:rPr>
        <w:t>, and created numerous laws to keep the Jews from interacting with gentiles on a daily basis.</w:t>
      </w:r>
    </w:p>
    <w:p w:rsidR="00AD7301" w:rsidRDefault="00AD7301" w:rsidP="00AD7301">
      <w:pPr>
        <w:rPr>
          <w:rFonts w:ascii="Georgia" w:hAnsi="Georgia"/>
          <w:color w:val="000000"/>
          <w:sz w:val="30"/>
          <w:szCs w:val="30"/>
        </w:rPr>
      </w:pPr>
      <w:r>
        <w:rPr>
          <w:rFonts w:ascii="Georgia" w:hAnsi="Georgia"/>
          <w:color w:val="000000"/>
          <w:sz w:val="30"/>
          <w:szCs w:val="30"/>
        </w:rPr>
        <w:br/>
      </w:r>
      <w:r>
        <w:rPr>
          <w:rFonts w:ascii="Georgia" w:hAnsi="Georgia"/>
          <w:color w:val="000000"/>
          <w:sz w:val="30"/>
          <w:szCs w:val="30"/>
        </w:rPr>
        <w:br/>
        <w:t>Read more: </w:t>
      </w:r>
      <w:hyperlink r:id="rId178" w:anchor="ixzz5QzLWFUwh" w:history="1">
        <w:r>
          <w:rPr>
            <w:rStyle w:val="Hyperlink"/>
            <w:rFonts w:ascii="Georgia" w:hAnsi="Georgia"/>
            <w:color w:val="003399"/>
            <w:sz w:val="30"/>
            <w:szCs w:val="30"/>
          </w:rPr>
          <w:t>The Differences Between The Pharisees and Sadducees | Difference Between</w:t>
        </w:r>
      </w:hyperlink>
      <w:r>
        <w:rPr>
          <w:rFonts w:ascii="Georgia" w:hAnsi="Georgia"/>
          <w:color w:val="000000"/>
          <w:sz w:val="30"/>
          <w:szCs w:val="30"/>
        </w:rPr>
        <w:t> </w:t>
      </w:r>
      <w:hyperlink r:id="rId179" w:anchor="ixzz5QzLWFUwh" w:history="1">
        <w:r>
          <w:rPr>
            <w:rStyle w:val="Hyperlink"/>
            <w:rFonts w:ascii="Georgia" w:hAnsi="Georgia"/>
            <w:color w:val="003399"/>
            <w:sz w:val="30"/>
            <w:szCs w:val="30"/>
          </w:rPr>
          <w:t>http://www.differencebetween.net/miscellaneous/religion-miscellaneous/the-differences-between-the-pharisees-and-sadducees/#ixzz5QzLWFUwh</w:t>
        </w:r>
      </w:hyperlink>
    </w:p>
    <w:p w:rsidR="00AD7301" w:rsidRDefault="00AD7301" w:rsidP="00AD7301">
      <w:pPr>
        <w:pStyle w:val="NormalWeb"/>
        <w:shd w:val="clear" w:color="auto" w:fill="FFF4DB"/>
        <w:rPr>
          <w:color w:val="3A3A3A"/>
        </w:rPr>
      </w:pPr>
      <w:r>
        <w:rPr>
          <w:color w:val="3A3A3A"/>
        </w:rPr>
        <w:t>Of the various factions that emerged under Hasmonean</w:t>
      </w:r>
      <w:r w:rsidR="004A7BC2">
        <w:rPr>
          <w:color w:val="3A3A3A"/>
        </w:rPr>
        <w:t xml:space="preserve"> </w:t>
      </w:r>
      <w:r>
        <w:rPr>
          <w:color w:val="3A3A3A"/>
        </w:rPr>
        <w:t>rule, three are of particular interest: the </w:t>
      </w:r>
      <w:r>
        <w:rPr>
          <w:rStyle w:val="glossaryterm"/>
          <w:color w:val="3A3A3A"/>
        </w:rPr>
        <w:t>Pharisees</w:t>
      </w:r>
      <w:r>
        <w:rPr>
          <w:color w:val="3A3A3A"/>
        </w:rPr>
        <w:t>, </w:t>
      </w:r>
      <w:r>
        <w:rPr>
          <w:rStyle w:val="glossaryterm"/>
          <w:color w:val="3A3A3A"/>
        </w:rPr>
        <w:t>Sadducees</w:t>
      </w:r>
      <w:r>
        <w:rPr>
          <w:color w:val="3A3A3A"/>
        </w:rPr>
        <w:t>, and</w:t>
      </w:r>
      <w:r w:rsidR="004A7BC2">
        <w:rPr>
          <w:color w:val="3A3A3A"/>
        </w:rPr>
        <w:t xml:space="preserve"> </w:t>
      </w:r>
      <w:r>
        <w:rPr>
          <w:color w:val="3A3A3A"/>
        </w:rPr>
        <w:t>Essenes.</w:t>
      </w:r>
    </w:p>
    <w:p w:rsidR="00AD7301" w:rsidRDefault="00AD7301" w:rsidP="00AD7301">
      <w:pPr>
        <w:pStyle w:val="Heading3"/>
        <w:shd w:val="clear" w:color="auto" w:fill="FFF4DB"/>
        <w:rPr>
          <w:color w:val="3A3A3A"/>
        </w:rPr>
      </w:pPr>
      <w:r>
        <w:rPr>
          <w:color w:val="800000"/>
        </w:rPr>
        <w:t>The Pharisees</w:t>
      </w:r>
    </w:p>
    <w:p w:rsidR="00AD7301" w:rsidRDefault="00AD7301" w:rsidP="00AD7301">
      <w:pPr>
        <w:pStyle w:val="NormalWeb"/>
        <w:shd w:val="clear" w:color="auto" w:fill="FFF4DB"/>
        <w:rPr>
          <w:color w:val="3A3A3A"/>
        </w:rPr>
      </w:pPr>
      <w:r>
        <w:rPr>
          <w:color w:val="3A3A3A"/>
        </w:rPr>
        <w:t>The most important of the three were the Pharisees because they are the spiritual fathers of modern </w:t>
      </w:r>
      <w:hyperlink r:id="rId180" w:history="1">
        <w:r>
          <w:rPr>
            <w:rStyle w:val="Hyperlink"/>
            <w:color w:val="3B97D3"/>
          </w:rPr>
          <w:t>Judaism</w:t>
        </w:r>
      </w:hyperlink>
      <w:r>
        <w:rPr>
          <w:color w:val="3A3A3A"/>
        </w:rPr>
        <w:t>. Their main distinguishing characteristic was a belief in an </w:t>
      </w:r>
      <w:hyperlink r:id="rId181" w:history="1">
        <w:r>
          <w:rPr>
            <w:rStyle w:val="glossaryterm"/>
            <w:color w:val="3B97D3"/>
          </w:rPr>
          <w:t>Oral Law</w:t>
        </w:r>
      </w:hyperlink>
      <w:r>
        <w:rPr>
          <w:color w:val="3A3A3A"/>
        </w:rPr>
        <w:t> that God gave to </w:t>
      </w:r>
      <w:hyperlink r:id="rId182" w:history="1">
        <w:r>
          <w:rPr>
            <w:rStyle w:val="glossaryterm"/>
            <w:color w:val="3B97D3"/>
          </w:rPr>
          <w:t>Moses</w:t>
        </w:r>
      </w:hyperlink>
      <w:r>
        <w:rPr>
          <w:color w:val="3A3A3A"/>
        </w:rPr>
        <w:t> at Sinai along with the </w:t>
      </w:r>
      <w:hyperlink r:id="rId183" w:history="1">
        <w:r>
          <w:rPr>
            <w:rStyle w:val="glossaryterm"/>
            <w:color w:val="3B97D3"/>
          </w:rPr>
          <w:t>Torah</w:t>
        </w:r>
      </w:hyperlink>
      <w:r>
        <w:rPr>
          <w:color w:val="3A3A3A"/>
        </w:rPr>
        <w:t>. The </w:t>
      </w:r>
      <w:hyperlink r:id="rId184" w:history="1">
        <w:r>
          <w:rPr>
            <w:rStyle w:val="Hyperlink"/>
            <w:color w:val="3B97D3"/>
          </w:rPr>
          <w:t>Torah</w:t>
        </w:r>
      </w:hyperlink>
      <w:r>
        <w:rPr>
          <w:color w:val="3A3A3A"/>
        </w:rPr>
        <w:t>, or </w:t>
      </w:r>
      <w:hyperlink r:id="rId185" w:history="1">
        <w:r>
          <w:rPr>
            <w:rStyle w:val="glossaryterm"/>
            <w:color w:val="3B97D3"/>
          </w:rPr>
          <w:t>Written Law</w:t>
        </w:r>
      </w:hyperlink>
      <w:r>
        <w:rPr>
          <w:color w:val="3A3A3A"/>
        </w:rPr>
        <w:t>, was akin to the U.S. Constitution in the sense that it set down a series of laws that were open to interpretation. The Pharisees believed that God also gave </w:t>
      </w:r>
      <w:hyperlink r:id="rId186" w:history="1">
        <w:r>
          <w:rPr>
            <w:rStyle w:val="Hyperlink"/>
            <w:color w:val="3B97D3"/>
          </w:rPr>
          <w:t>Moses</w:t>
        </w:r>
      </w:hyperlink>
      <w:r>
        <w:rPr>
          <w:color w:val="3A3A3A"/>
        </w:rPr>
        <w:t> the knowledge of what these laws meant and how they should be applied. This oral tradition was codified and written down roughly three centuries later in what is known as the </w:t>
      </w:r>
      <w:hyperlink r:id="rId187" w:history="1">
        <w:r>
          <w:rPr>
            <w:rStyle w:val="glossaryterm"/>
            <w:color w:val="3B97D3"/>
          </w:rPr>
          <w:t>Talmud</w:t>
        </w:r>
      </w:hyperlink>
      <w:r>
        <w:rPr>
          <w:color w:val="3A3A3A"/>
        </w:rPr>
        <w:t>.</w:t>
      </w:r>
    </w:p>
    <w:p w:rsidR="00AD7301" w:rsidRDefault="00AD7301" w:rsidP="00AD7301">
      <w:pPr>
        <w:pStyle w:val="NormalWeb"/>
        <w:shd w:val="clear" w:color="auto" w:fill="FFF4DB"/>
        <w:rPr>
          <w:color w:val="3A3A3A"/>
        </w:rPr>
      </w:pPr>
      <w:r>
        <w:rPr>
          <w:color w:val="3A3A3A"/>
        </w:rPr>
        <w:t>The Pharisees also maintained that an after-life existed and that God punished the wicked and rewarded the righteous in the world to come. They also believed in a </w:t>
      </w:r>
      <w:hyperlink r:id="rId188" w:history="1">
        <w:r>
          <w:rPr>
            <w:rStyle w:val="Hyperlink"/>
            <w:color w:val="3B97D3"/>
          </w:rPr>
          <w:t>messiah</w:t>
        </w:r>
      </w:hyperlink>
      <w:r>
        <w:rPr>
          <w:color w:val="3A3A3A"/>
        </w:rPr>
        <w:t> who would herald an era of world peace.</w:t>
      </w:r>
    </w:p>
    <w:p w:rsidR="00AD7301" w:rsidRDefault="00AD7301" w:rsidP="00AD7301">
      <w:pPr>
        <w:pStyle w:val="NormalWeb"/>
        <w:shd w:val="clear" w:color="auto" w:fill="FFF4DB"/>
        <w:rPr>
          <w:color w:val="3A3A3A"/>
        </w:rPr>
      </w:pPr>
      <w:r>
        <w:rPr>
          <w:color w:val="3A3A3A"/>
        </w:rPr>
        <w:t>Pharisees were in a sense blue-collar Jews who adhered to the tenets developed after the destruction of the </w:t>
      </w:r>
      <w:hyperlink r:id="rId189" w:history="1">
        <w:r>
          <w:rPr>
            <w:rStyle w:val="Hyperlink"/>
            <w:color w:val="3B97D3"/>
          </w:rPr>
          <w:t>Temple</w:t>
        </w:r>
      </w:hyperlink>
      <w:r>
        <w:rPr>
          <w:color w:val="3A3A3A"/>
        </w:rPr>
        <w:t>; that is, such things as individual </w:t>
      </w:r>
      <w:r>
        <w:rPr>
          <w:rStyle w:val="glossaryterm"/>
          <w:color w:val="3A3A3A"/>
        </w:rPr>
        <w:t>prayer</w:t>
      </w:r>
      <w:r>
        <w:rPr>
          <w:color w:val="3A3A3A"/>
        </w:rPr>
        <w:t> and assembly in </w:t>
      </w:r>
      <w:hyperlink r:id="rId190" w:history="1">
        <w:r>
          <w:rPr>
            <w:rStyle w:val="Hyperlink"/>
            <w:color w:val="3B97D3"/>
          </w:rPr>
          <w:t>synagogues</w:t>
        </w:r>
      </w:hyperlink>
      <w:r>
        <w:rPr>
          <w:color w:val="3A3A3A"/>
        </w:rPr>
        <w:t>.</w:t>
      </w:r>
    </w:p>
    <w:p w:rsidR="00AD7301" w:rsidRDefault="00AD7301" w:rsidP="00AD7301">
      <w:pPr>
        <w:pStyle w:val="Heading3"/>
        <w:shd w:val="clear" w:color="auto" w:fill="FFF4DB"/>
        <w:rPr>
          <w:color w:val="3A3A3A"/>
        </w:rPr>
      </w:pPr>
      <w:r>
        <w:rPr>
          <w:color w:val="800000"/>
        </w:rPr>
        <w:t>The Sadducees</w:t>
      </w:r>
    </w:p>
    <w:p w:rsidR="00AD7301" w:rsidRDefault="00AD7301" w:rsidP="00AD7301">
      <w:pPr>
        <w:pStyle w:val="NormalWeb"/>
        <w:shd w:val="clear" w:color="auto" w:fill="FFF4DB"/>
        <w:rPr>
          <w:color w:val="3A3A3A"/>
        </w:rPr>
      </w:pPr>
      <w:r>
        <w:rPr>
          <w:color w:val="3A3A3A"/>
        </w:rPr>
        <w:t>The Sadducees were elitists who wanted to maintain the priestly caste, but they were also liberal in their willingness to incorporate </w:t>
      </w:r>
      <w:hyperlink r:id="rId191" w:history="1">
        <w:r>
          <w:rPr>
            <w:rStyle w:val="Hyperlink"/>
            <w:color w:val="3B97D3"/>
          </w:rPr>
          <w:t>Hellenism</w:t>
        </w:r>
      </w:hyperlink>
      <w:r>
        <w:rPr>
          <w:color w:val="3A3A3A"/>
        </w:rPr>
        <w:t> into their lives, something the Pharisees opposed. The Sadducees rejected the idea of the </w:t>
      </w:r>
      <w:hyperlink r:id="rId192" w:history="1">
        <w:r>
          <w:rPr>
            <w:rStyle w:val="Hyperlink"/>
            <w:color w:val="3B97D3"/>
          </w:rPr>
          <w:t>Oral Law</w:t>
        </w:r>
      </w:hyperlink>
      <w:r>
        <w:rPr>
          <w:color w:val="3A3A3A"/>
        </w:rPr>
        <w:t> and insisted on a literal interpretation of the </w:t>
      </w:r>
      <w:hyperlink r:id="rId193" w:history="1">
        <w:r>
          <w:rPr>
            <w:rStyle w:val="Hyperlink"/>
            <w:color w:val="3B97D3"/>
          </w:rPr>
          <w:t>Written Law</w:t>
        </w:r>
      </w:hyperlink>
      <w:r>
        <w:rPr>
          <w:color w:val="3A3A3A"/>
        </w:rPr>
        <w:t>; consequently, t</w:t>
      </w:r>
      <w:r w:rsidR="004A7BC2">
        <w:rPr>
          <w:color w:val="3A3A3A"/>
        </w:rPr>
        <w:t>hey did not believe in an after</w:t>
      </w:r>
      <w:r>
        <w:rPr>
          <w:color w:val="3A3A3A"/>
        </w:rPr>
        <w:t>life, since it is not mentioned in the </w:t>
      </w:r>
      <w:hyperlink r:id="rId194" w:history="1">
        <w:r>
          <w:rPr>
            <w:rStyle w:val="Hyperlink"/>
            <w:color w:val="3B97D3"/>
          </w:rPr>
          <w:t>Torah</w:t>
        </w:r>
      </w:hyperlink>
      <w:r>
        <w:rPr>
          <w:color w:val="3A3A3A"/>
        </w:rPr>
        <w:t>. The main focus of</w:t>
      </w:r>
      <w:r w:rsidR="004A7BC2">
        <w:rPr>
          <w:color w:val="3A3A3A"/>
        </w:rPr>
        <w:t xml:space="preserve"> </w:t>
      </w:r>
      <w:r>
        <w:rPr>
          <w:color w:val="3A3A3A"/>
        </w:rPr>
        <w:t>Sadducee life was rituals associated with the </w:t>
      </w:r>
      <w:hyperlink r:id="rId195" w:history="1">
        <w:r>
          <w:rPr>
            <w:rStyle w:val="glossaryterm"/>
            <w:color w:val="3B97D3"/>
          </w:rPr>
          <w:t>Temple</w:t>
        </w:r>
      </w:hyperlink>
      <w:r>
        <w:rPr>
          <w:color w:val="3A3A3A"/>
        </w:rPr>
        <w:t>.</w:t>
      </w:r>
    </w:p>
    <w:p w:rsidR="00AD7301" w:rsidRDefault="00AD7301" w:rsidP="00AD7301">
      <w:pPr>
        <w:pStyle w:val="NormalWeb"/>
        <w:shd w:val="clear" w:color="auto" w:fill="FFF4DB"/>
        <w:rPr>
          <w:color w:val="3A3A3A"/>
        </w:rPr>
      </w:pPr>
      <w:r>
        <w:rPr>
          <w:color w:val="3A3A3A"/>
        </w:rPr>
        <w:t>The Sadducees disappeared around 70 A.D., after the</w:t>
      </w:r>
      <w:r w:rsidR="004A7BC2">
        <w:rPr>
          <w:color w:val="3A3A3A"/>
        </w:rPr>
        <w:t xml:space="preserve"> </w:t>
      </w:r>
      <w:r>
        <w:rPr>
          <w:color w:val="3A3A3A"/>
        </w:rPr>
        <w:t>destruction of the </w:t>
      </w:r>
      <w:hyperlink r:id="rId196" w:history="1">
        <w:r>
          <w:rPr>
            <w:rStyle w:val="Hyperlink"/>
            <w:color w:val="3B97D3"/>
          </w:rPr>
          <w:t>Second Temple</w:t>
        </w:r>
      </w:hyperlink>
      <w:r>
        <w:rPr>
          <w:color w:val="3A3A3A"/>
        </w:rPr>
        <w:t>. None of the writings of the Sadducees has survived, so the little we know about them comes from their Pharisaic opponents.</w:t>
      </w:r>
    </w:p>
    <w:p w:rsidR="00AD7301" w:rsidRDefault="00AD7301" w:rsidP="00AD7301">
      <w:pPr>
        <w:pStyle w:val="NormalWeb"/>
        <w:shd w:val="clear" w:color="auto" w:fill="FFF4DB"/>
        <w:rPr>
          <w:color w:val="3A3A3A"/>
        </w:rPr>
      </w:pPr>
      <w:r>
        <w:rPr>
          <w:color w:val="3A3A3A"/>
        </w:rPr>
        <w:t>These two "parties" served in the </w:t>
      </w:r>
      <w:hyperlink r:id="rId197" w:history="1">
        <w:r>
          <w:rPr>
            <w:rStyle w:val="Hyperlink"/>
            <w:color w:val="3B97D3"/>
          </w:rPr>
          <w:t>Great </w:t>
        </w:r>
        <w:r>
          <w:rPr>
            <w:rStyle w:val="glossaryterm"/>
            <w:color w:val="3B97D3"/>
          </w:rPr>
          <w:t>Sanhedrin</w:t>
        </w:r>
      </w:hyperlink>
      <w:r>
        <w:rPr>
          <w:color w:val="3A3A3A"/>
        </w:rPr>
        <w:t>, a kind of Jewish Supreme Court made up of 71 members whose responsibility was to interpret civil and religious laws.</w:t>
      </w:r>
    </w:p>
    <w:p w:rsidR="005D166A" w:rsidRDefault="005D166A" w:rsidP="005D166A">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The </w:t>
      </w:r>
      <w:r>
        <w:rPr>
          <w:rFonts w:ascii="Arial" w:hAnsi="Arial" w:cs="Arial"/>
          <w:b/>
          <w:bCs/>
          <w:color w:val="222222"/>
          <w:sz w:val="21"/>
          <w:szCs w:val="21"/>
        </w:rPr>
        <w:t>Sanhedrin</w:t>
      </w:r>
      <w:r>
        <w:rPr>
          <w:rFonts w:ascii="Arial" w:hAnsi="Arial" w:cs="Arial"/>
          <w:color w:val="222222"/>
          <w:sz w:val="21"/>
          <w:szCs w:val="21"/>
        </w:rPr>
        <w:t> (</w:t>
      </w:r>
      <w:hyperlink r:id="rId198" w:tooltip="Hebrew language" w:history="1">
        <w:r>
          <w:rPr>
            <w:rStyle w:val="Hyperlink"/>
            <w:rFonts w:ascii="Arial" w:hAnsi="Arial" w:cs="Arial"/>
            <w:color w:val="0B0080"/>
            <w:sz w:val="21"/>
            <w:szCs w:val="21"/>
          </w:rPr>
          <w:t>Hebrew</w:t>
        </w:r>
      </w:hyperlink>
      <w:r>
        <w:rPr>
          <w:rFonts w:ascii="Arial" w:hAnsi="Arial" w:cs="Arial"/>
          <w:color w:val="222222"/>
          <w:sz w:val="21"/>
          <w:szCs w:val="21"/>
        </w:rPr>
        <w:t> and </w:t>
      </w:r>
      <w:hyperlink r:id="rId199" w:tooltip="Jewish Palestinian Aramaic" w:history="1">
        <w:r>
          <w:rPr>
            <w:rStyle w:val="Hyperlink"/>
            <w:rFonts w:ascii="Arial" w:hAnsi="Arial" w:cs="Arial"/>
            <w:color w:val="0B0080"/>
            <w:sz w:val="21"/>
            <w:szCs w:val="21"/>
          </w:rPr>
          <w:t>Jewish Palestinian Aramaic</w:t>
        </w:r>
      </w:hyperlink>
      <w:r>
        <w:rPr>
          <w:rFonts w:ascii="Arial" w:hAnsi="Arial" w:cs="Arial"/>
          <w:color w:val="222222"/>
          <w:sz w:val="21"/>
          <w:szCs w:val="21"/>
        </w:rPr>
        <w:t xml:space="preserve">: </w:t>
      </w:r>
      <w:proofErr w:type="spellStart"/>
      <w:r>
        <w:rPr>
          <w:rFonts w:ascii="Arial" w:hAnsi="Arial" w:cs="Arial"/>
          <w:color w:val="222222"/>
          <w:sz w:val="21"/>
          <w:szCs w:val="21"/>
        </w:rPr>
        <w:t>סנהדרין</w:t>
      </w:r>
      <w:proofErr w:type="spellEnd"/>
      <w:r>
        <w:rPr>
          <w:rFonts w:ascii="Arial" w:hAnsi="Arial" w:cs="Arial"/>
          <w:color w:val="222222"/>
          <w:sz w:val="21"/>
          <w:szCs w:val="21"/>
        </w:rPr>
        <w:t>; </w:t>
      </w:r>
      <w:hyperlink r:id="rId200" w:tooltip="Greek language" w:history="1">
        <w:r>
          <w:rPr>
            <w:rStyle w:val="Hyperlink"/>
            <w:rFonts w:ascii="Arial" w:hAnsi="Arial" w:cs="Arial"/>
            <w:color w:val="0B0080"/>
            <w:sz w:val="21"/>
            <w:szCs w:val="21"/>
          </w:rPr>
          <w:t>Greek</w:t>
        </w:r>
      </w:hyperlink>
      <w:r>
        <w:rPr>
          <w:rFonts w:ascii="Arial" w:hAnsi="Arial" w:cs="Arial"/>
          <w:color w:val="222222"/>
          <w:sz w:val="21"/>
          <w:szCs w:val="21"/>
        </w:rPr>
        <w:t xml:space="preserve">: </w:t>
      </w:r>
      <w:proofErr w:type="spellStart"/>
      <w:r>
        <w:rPr>
          <w:rFonts w:ascii="Arial" w:hAnsi="Arial" w:cs="Arial"/>
          <w:color w:val="222222"/>
          <w:sz w:val="21"/>
          <w:szCs w:val="21"/>
        </w:rPr>
        <w:t>Συνέδριον</w:t>
      </w:r>
      <w:proofErr w:type="spellEnd"/>
      <w:r>
        <w:rPr>
          <w:rFonts w:ascii="Arial" w:hAnsi="Arial" w:cs="Arial"/>
          <w:color w:val="222222"/>
          <w:sz w:val="21"/>
          <w:szCs w:val="21"/>
        </w:rPr>
        <w:t>,</w:t>
      </w:r>
      <w:hyperlink r:id="rId201" w:anchor="cite_note-1" w:history="1">
        <w:r>
          <w:rPr>
            <w:rStyle w:val="Hyperlink"/>
            <w:rFonts w:ascii="Arial" w:hAnsi="Arial" w:cs="Arial"/>
            <w:color w:val="0B0080"/>
            <w:sz w:val="17"/>
            <w:szCs w:val="17"/>
            <w:vertAlign w:val="superscript"/>
          </w:rPr>
          <w:t>[1]</w:t>
        </w:r>
      </w:hyperlink>
      <w:r>
        <w:rPr>
          <w:rFonts w:ascii="Arial" w:hAnsi="Arial" w:cs="Arial"/>
          <w:color w:val="222222"/>
          <w:sz w:val="21"/>
          <w:szCs w:val="21"/>
        </w:rPr>
        <w:t> </w:t>
      </w:r>
      <w:hyperlink r:id="rId202" w:tooltip="Synedrion" w:history="1">
        <w:r>
          <w:rPr>
            <w:rStyle w:val="Hyperlink"/>
            <w:rFonts w:ascii="Arial" w:hAnsi="Arial" w:cs="Arial"/>
            <w:i/>
            <w:iCs/>
            <w:color w:val="0B0080"/>
            <w:sz w:val="21"/>
            <w:szCs w:val="21"/>
          </w:rPr>
          <w:t>synedrion</w:t>
        </w:r>
      </w:hyperlink>
      <w:r>
        <w:rPr>
          <w:rFonts w:ascii="Arial" w:hAnsi="Arial" w:cs="Arial"/>
          <w:color w:val="222222"/>
          <w:sz w:val="21"/>
          <w:szCs w:val="21"/>
        </w:rPr>
        <w:t>, "sitting together," hence "</w:t>
      </w:r>
      <w:hyperlink r:id="rId203" w:tooltip="Deliberative assembly" w:history="1">
        <w:r>
          <w:rPr>
            <w:rStyle w:val="Hyperlink"/>
            <w:rFonts w:ascii="Arial" w:hAnsi="Arial" w:cs="Arial"/>
            <w:color w:val="0B0080"/>
            <w:sz w:val="21"/>
            <w:szCs w:val="21"/>
          </w:rPr>
          <w:t>assembly</w:t>
        </w:r>
      </w:hyperlink>
      <w:r>
        <w:rPr>
          <w:rFonts w:ascii="Arial" w:hAnsi="Arial" w:cs="Arial"/>
          <w:color w:val="222222"/>
          <w:sz w:val="21"/>
          <w:szCs w:val="21"/>
        </w:rPr>
        <w:t>" or "council") was an assembly of twenty-three or seventy-one </w:t>
      </w:r>
      <w:hyperlink r:id="rId204" w:tooltip="Rabbi" w:history="1">
        <w:r>
          <w:rPr>
            <w:rStyle w:val="Hyperlink"/>
            <w:rFonts w:ascii="Arial" w:hAnsi="Arial" w:cs="Arial"/>
            <w:color w:val="0B0080"/>
            <w:sz w:val="21"/>
            <w:szCs w:val="21"/>
          </w:rPr>
          <w:t>rabbis</w:t>
        </w:r>
      </w:hyperlink>
      <w:r>
        <w:rPr>
          <w:rFonts w:ascii="Arial" w:hAnsi="Arial" w:cs="Arial"/>
          <w:color w:val="222222"/>
          <w:sz w:val="21"/>
          <w:szCs w:val="21"/>
        </w:rPr>
        <w:t> appointed to sit as a </w:t>
      </w:r>
      <w:hyperlink r:id="rId205" w:tooltip="Tribunal" w:history="1">
        <w:r>
          <w:rPr>
            <w:rStyle w:val="Hyperlink"/>
            <w:rFonts w:ascii="Arial" w:hAnsi="Arial" w:cs="Arial"/>
            <w:color w:val="0B0080"/>
            <w:sz w:val="21"/>
            <w:szCs w:val="21"/>
          </w:rPr>
          <w:t>tribunal</w:t>
        </w:r>
      </w:hyperlink>
      <w:r>
        <w:rPr>
          <w:rFonts w:ascii="Arial" w:hAnsi="Arial" w:cs="Arial"/>
          <w:color w:val="222222"/>
          <w:sz w:val="21"/>
          <w:szCs w:val="21"/>
        </w:rPr>
        <w:t> in every city in the ancient </w:t>
      </w:r>
      <w:hyperlink r:id="rId206" w:tooltip="Land of Israel" w:history="1">
        <w:r>
          <w:rPr>
            <w:rStyle w:val="Hyperlink"/>
            <w:rFonts w:ascii="Arial" w:hAnsi="Arial" w:cs="Arial"/>
            <w:color w:val="0B0080"/>
            <w:sz w:val="21"/>
            <w:szCs w:val="21"/>
          </w:rPr>
          <w:t>Land of Israel</w:t>
        </w:r>
      </w:hyperlink>
      <w:r>
        <w:rPr>
          <w:rFonts w:ascii="Arial" w:hAnsi="Arial" w:cs="Arial"/>
          <w:color w:val="222222"/>
          <w:sz w:val="21"/>
          <w:szCs w:val="21"/>
        </w:rPr>
        <w:t>.</w:t>
      </w:r>
    </w:p>
    <w:p w:rsidR="005D166A" w:rsidRDefault="005D166A" w:rsidP="005D166A">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There were two classes of rabbinical courts called Sanhedrin, the </w:t>
      </w:r>
      <w:r>
        <w:rPr>
          <w:rFonts w:ascii="Arial" w:hAnsi="Arial" w:cs="Arial"/>
          <w:i/>
          <w:iCs/>
          <w:color w:val="222222"/>
          <w:sz w:val="21"/>
          <w:szCs w:val="21"/>
        </w:rPr>
        <w:t>Great Sanhedrin</w:t>
      </w:r>
      <w:r>
        <w:rPr>
          <w:rFonts w:ascii="Arial" w:hAnsi="Arial" w:cs="Arial"/>
          <w:color w:val="222222"/>
          <w:sz w:val="21"/>
          <w:szCs w:val="21"/>
        </w:rPr>
        <w:t> and the </w:t>
      </w:r>
      <w:r>
        <w:rPr>
          <w:rFonts w:ascii="Arial" w:hAnsi="Arial" w:cs="Arial"/>
          <w:i/>
          <w:iCs/>
          <w:color w:val="222222"/>
          <w:sz w:val="21"/>
          <w:szCs w:val="21"/>
        </w:rPr>
        <w:t>Lesser Sanhedrin</w:t>
      </w:r>
      <w:r>
        <w:rPr>
          <w:rFonts w:ascii="Arial" w:hAnsi="Arial" w:cs="Arial"/>
          <w:color w:val="222222"/>
          <w:sz w:val="21"/>
          <w:szCs w:val="21"/>
        </w:rPr>
        <w:t>. A lesser Sanhedrin of 23 judges was appointed to each city, but there was to be only one Great Sanhedrin of 71 judges, which among other roles acted as the Supreme Court, taking appeals from cases decided by lesser courts. In general usage, "The Sanhedrin" without qualifier normally refers to the Great Sanhedrin, which was composed of the </w:t>
      </w:r>
      <w:hyperlink r:id="rId207" w:tooltip="Nasi (Hebrew title)" w:history="1">
        <w:r>
          <w:rPr>
            <w:rStyle w:val="Hyperlink"/>
            <w:rFonts w:ascii="Arial" w:hAnsi="Arial" w:cs="Arial"/>
            <w:i/>
            <w:iCs/>
            <w:color w:val="0B0080"/>
            <w:sz w:val="21"/>
            <w:szCs w:val="21"/>
          </w:rPr>
          <w:t>Nasi</w:t>
        </w:r>
      </w:hyperlink>
      <w:r>
        <w:rPr>
          <w:rFonts w:ascii="Arial" w:hAnsi="Arial" w:cs="Arial"/>
          <w:color w:val="222222"/>
          <w:sz w:val="21"/>
          <w:szCs w:val="21"/>
        </w:rPr>
        <w:t>, who functioned as head or representing president, and was a member of the court; the </w:t>
      </w:r>
      <w:hyperlink r:id="rId208" w:tooltip="Av Beit Din" w:history="1">
        <w:r>
          <w:rPr>
            <w:rStyle w:val="Hyperlink"/>
            <w:rFonts w:ascii="Arial" w:hAnsi="Arial" w:cs="Arial"/>
            <w:i/>
            <w:iCs/>
            <w:color w:val="0B0080"/>
            <w:sz w:val="21"/>
            <w:szCs w:val="21"/>
          </w:rPr>
          <w:t>Av Beit Din</w:t>
        </w:r>
      </w:hyperlink>
      <w:r>
        <w:rPr>
          <w:rFonts w:ascii="Arial" w:hAnsi="Arial" w:cs="Arial"/>
          <w:color w:val="222222"/>
          <w:sz w:val="21"/>
          <w:szCs w:val="21"/>
        </w:rPr>
        <w:t> or chief of the court, who was second to the </w:t>
      </w:r>
      <w:r>
        <w:rPr>
          <w:rFonts w:ascii="Arial" w:hAnsi="Arial" w:cs="Arial"/>
          <w:i/>
          <w:iCs/>
          <w:color w:val="222222"/>
          <w:sz w:val="21"/>
          <w:szCs w:val="21"/>
        </w:rPr>
        <w:t>nasi</w:t>
      </w:r>
      <w:r>
        <w:rPr>
          <w:rFonts w:ascii="Arial" w:hAnsi="Arial" w:cs="Arial"/>
          <w:color w:val="222222"/>
          <w:sz w:val="21"/>
          <w:szCs w:val="21"/>
        </w:rPr>
        <w:t>; and sixty-nine general members (</w:t>
      </w:r>
      <w:proofErr w:type="spellStart"/>
      <w:r>
        <w:rPr>
          <w:rFonts w:ascii="Arial" w:hAnsi="Arial" w:cs="Arial"/>
          <w:i/>
          <w:iCs/>
          <w:color w:val="222222"/>
          <w:sz w:val="21"/>
          <w:szCs w:val="21"/>
        </w:rPr>
        <w:t>Mufla</w:t>
      </w:r>
      <w:proofErr w:type="spellEnd"/>
      <w:r>
        <w:rPr>
          <w:rFonts w:ascii="Arial" w:hAnsi="Arial" w:cs="Arial"/>
          <w:color w:val="222222"/>
          <w:sz w:val="21"/>
          <w:szCs w:val="21"/>
        </w:rPr>
        <w:t>).</w:t>
      </w:r>
    </w:p>
    <w:p w:rsidR="005D166A" w:rsidRDefault="005D166A" w:rsidP="005D166A">
      <w:pPr>
        <w:pStyle w:val="NormalWeb"/>
        <w:shd w:val="clear" w:color="auto" w:fill="FFFFFF"/>
        <w:spacing w:before="120" w:beforeAutospacing="0" w:after="120" w:afterAutospacing="0"/>
        <w:rPr>
          <w:rFonts w:ascii="Arial" w:hAnsi="Arial" w:cs="Arial"/>
          <w:color w:val="222222"/>
          <w:sz w:val="21"/>
          <w:szCs w:val="21"/>
          <w:shd w:val="clear" w:color="auto" w:fill="FFFFFF"/>
        </w:rPr>
      </w:pPr>
      <w:r>
        <w:rPr>
          <w:rFonts w:ascii="Arial" w:hAnsi="Arial" w:cs="Arial"/>
          <w:color w:val="222222"/>
          <w:sz w:val="21"/>
          <w:szCs w:val="21"/>
        </w:rPr>
        <w:t>In the </w:t>
      </w:r>
      <w:hyperlink r:id="rId209" w:tooltip="Second Temple period" w:history="1">
        <w:r>
          <w:rPr>
            <w:rStyle w:val="Hyperlink"/>
            <w:rFonts w:ascii="Arial" w:hAnsi="Arial" w:cs="Arial"/>
            <w:color w:val="0B0080"/>
            <w:sz w:val="21"/>
            <w:szCs w:val="21"/>
          </w:rPr>
          <w:t>Second Temple period</w:t>
        </w:r>
      </w:hyperlink>
      <w:r>
        <w:rPr>
          <w:rFonts w:ascii="Arial" w:hAnsi="Arial" w:cs="Arial"/>
          <w:color w:val="222222"/>
          <w:sz w:val="21"/>
          <w:szCs w:val="21"/>
        </w:rPr>
        <w:t>, the Great Sanhedrin met in the Temple in </w:t>
      </w:r>
      <w:hyperlink r:id="rId210" w:tooltip="Jerusalem" w:history="1">
        <w:r>
          <w:rPr>
            <w:rStyle w:val="Hyperlink"/>
            <w:rFonts w:ascii="Arial" w:hAnsi="Arial" w:cs="Arial"/>
            <w:color w:val="0B0080"/>
            <w:sz w:val="21"/>
            <w:szCs w:val="21"/>
          </w:rPr>
          <w:t>Jerusalem</w:t>
        </w:r>
      </w:hyperlink>
      <w:r>
        <w:rPr>
          <w:rFonts w:ascii="Arial" w:hAnsi="Arial" w:cs="Arial"/>
          <w:color w:val="222222"/>
          <w:sz w:val="21"/>
          <w:szCs w:val="21"/>
        </w:rPr>
        <w:t>, in a building called the </w:t>
      </w:r>
      <w:hyperlink r:id="rId211" w:tooltip="Hall of Hewn Stones" w:history="1">
        <w:r>
          <w:rPr>
            <w:rStyle w:val="Hyperlink"/>
            <w:rFonts w:ascii="Arial" w:hAnsi="Arial" w:cs="Arial"/>
            <w:color w:val="0B0080"/>
            <w:sz w:val="21"/>
            <w:szCs w:val="21"/>
          </w:rPr>
          <w:t>Hall of Hewn Stones</w:t>
        </w:r>
      </w:hyperlink>
      <w:r>
        <w:rPr>
          <w:rFonts w:ascii="Arial" w:hAnsi="Arial" w:cs="Arial"/>
          <w:color w:val="222222"/>
          <w:sz w:val="21"/>
          <w:szCs w:val="21"/>
        </w:rPr>
        <w:t>. The Great Sanhedrin convened every day except </w:t>
      </w:r>
      <w:hyperlink r:id="rId212" w:tooltip="Jewish Holidays" w:history="1">
        <w:r>
          <w:rPr>
            <w:rStyle w:val="Hyperlink"/>
            <w:rFonts w:ascii="Arial" w:hAnsi="Arial" w:cs="Arial"/>
            <w:color w:val="0B0080"/>
            <w:sz w:val="21"/>
            <w:szCs w:val="21"/>
          </w:rPr>
          <w:t>festivals</w:t>
        </w:r>
      </w:hyperlink>
      <w:r>
        <w:rPr>
          <w:rFonts w:ascii="Arial" w:hAnsi="Arial" w:cs="Arial"/>
          <w:color w:val="222222"/>
          <w:sz w:val="21"/>
          <w:szCs w:val="21"/>
        </w:rPr>
        <w:t> and the </w:t>
      </w:r>
      <w:hyperlink r:id="rId213" w:tooltip="Sabbath" w:history="1">
        <w:r>
          <w:rPr>
            <w:rStyle w:val="Hyperlink"/>
            <w:rFonts w:ascii="Arial" w:hAnsi="Arial" w:cs="Arial"/>
            <w:color w:val="0B0080"/>
            <w:sz w:val="21"/>
            <w:szCs w:val="21"/>
          </w:rPr>
          <w:t>sabbath</w:t>
        </w:r>
      </w:hyperlink>
      <w:r>
        <w:rPr>
          <w:rFonts w:ascii="Arial" w:hAnsi="Arial" w:cs="Arial"/>
          <w:color w:val="222222"/>
          <w:sz w:val="21"/>
          <w:szCs w:val="21"/>
        </w:rPr>
        <w:t> day (</w:t>
      </w:r>
      <w:hyperlink r:id="rId214" w:tooltip="Shabbat" w:history="1">
        <w:r>
          <w:rPr>
            <w:rStyle w:val="Hyperlink"/>
            <w:rFonts w:ascii="Arial" w:hAnsi="Arial" w:cs="Arial"/>
            <w:color w:val="0B0080"/>
            <w:sz w:val="21"/>
            <w:szCs w:val="21"/>
          </w:rPr>
          <w:t>Shabbat</w:t>
        </w:r>
      </w:hyperlink>
      <w:r>
        <w:rPr>
          <w:rFonts w:ascii="Arial" w:hAnsi="Arial" w:cs="Arial"/>
          <w:color w:val="222222"/>
          <w:sz w:val="21"/>
          <w:szCs w:val="21"/>
        </w:rPr>
        <w:t xml:space="preserve">). </w:t>
      </w:r>
      <w:r>
        <w:rPr>
          <w:rFonts w:ascii="Arial" w:hAnsi="Arial" w:cs="Arial"/>
          <w:color w:val="222222"/>
          <w:sz w:val="21"/>
          <w:szCs w:val="21"/>
          <w:shd w:val="clear" w:color="auto" w:fill="FFFFFF"/>
        </w:rPr>
        <w:t>The </w:t>
      </w:r>
      <w:r>
        <w:rPr>
          <w:rFonts w:ascii="Arial" w:hAnsi="Arial" w:cs="Arial"/>
          <w:b/>
          <w:bCs/>
          <w:color w:val="222222"/>
          <w:sz w:val="21"/>
          <w:szCs w:val="21"/>
          <w:shd w:val="clear" w:color="auto" w:fill="FFFFFF"/>
        </w:rPr>
        <w:t>Hall of Hewn Stones</w:t>
      </w:r>
      <w:r>
        <w:rPr>
          <w:rFonts w:ascii="Arial" w:hAnsi="Arial" w:cs="Arial"/>
          <w:color w:val="222222"/>
          <w:sz w:val="21"/>
          <w:szCs w:val="21"/>
          <w:shd w:val="clear" w:color="auto" w:fill="FFFFFF"/>
        </w:rPr>
        <w:t xml:space="preserve"> (in Hebrew, </w:t>
      </w:r>
      <w:proofErr w:type="spellStart"/>
      <w:r>
        <w:rPr>
          <w:rFonts w:ascii="Arial" w:hAnsi="Arial" w:cs="Arial"/>
          <w:color w:val="222222"/>
          <w:sz w:val="21"/>
          <w:szCs w:val="21"/>
          <w:shd w:val="clear" w:color="auto" w:fill="FFFFFF"/>
        </w:rPr>
        <w:t>לשכת</w:t>
      </w:r>
      <w:proofErr w:type="spellEnd"/>
      <w:r>
        <w:rPr>
          <w:rFonts w:ascii="Arial" w:hAnsi="Arial" w:cs="Arial"/>
          <w:color w:val="222222"/>
          <w:sz w:val="21"/>
          <w:szCs w:val="21"/>
          <w:shd w:val="clear" w:color="auto" w:fill="FFFFFF"/>
        </w:rPr>
        <w:t xml:space="preserve"> </w:t>
      </w:r>
      <w:proofErr w:type="spellStart"/>
      <w:r>
        <w:rPr>
          <w:rFonts w:ascii="Arial" w:hAnsi="Arial" w:cs="Arial"/>
          <w:color w:val="222222"/>
          <w:sz w:val="21"/>
          <w:szCs w:val="21"/>
          <w:shd w:val="clear" w:color="auto" w:fill="FFFFFF"/>
        </w:rPr>
        <w:t>הגזית</w:t>
      </w:r>
      <w:proofErr w:type="spellEnd"/>
      <w:r>
        <w:rPr>
          <w:rFonts w:ascii="Arial" w:hAnsi="Arial" w:cs="Arial"/>
          <w:color w:val="222222"/>
          <w:sz w:val="21"/>
          <w:szCs w:val="21"/>
          <w:shd w:val="clear" w:color="auto" w:fill="FFFFFF"/>
        </w:rPr>
        <w:t> </w:t>
      </w:r>
      <w:proofErr w:type="spellStart"/>
      <w:r>
        <w:rPr>
          <w:rFonts w:ascii="Arial" w:hAnsi="Arial" w:cs="Arial"/>
          <w:b/>
          <w:bCs/>
          <w:i/>
          <w:iCs/>
          <w:color w:val="222222"/>
          <w:sz w:val="21"/>
          <w:szCs w:val="21"/>
          <w:shd w:val="clear" w:color="auto" w:fill="FFFFFF"/>
        </w:rPr>
        <w:t>Lishkat</w:t>
      </w:r>
      <w:proofErr w:type="spellEnd"/>
      <w:r>
        <w:rPr>
          <w:rFonts w:ascii="Arial" w:hAnsi="Arial" w:cs="Arial"/>
          <w:b/>
          <w:bCs/>
          <w:i/>
          <w:iCs/>
          <w:color w:val="222222"/>
          <w:sz w:val="21"/>
          <w:szCs w:val="21"/>
          <w:shd w:val="clear" w:color="auto" w:fill="FFFFFF"/>
        </w:rPr>
        <w:t xml:space="preserve"> ha-</w:t>
      </w:r>
      <w:proofErr w:type="spellStart"/>
      <w:r>
        <w:rPr>
          <w:rFonts w:ascii="Arial" w:hAnsi="Arial" w:cs="Arial"/>
          <w:b/>
          <w:bCs/>
          <w:i/>
          <w:iCs/>
          <w:color w:val="222222"/>
          <w:sz w:val="21"/>
          <w:szCs w:val="21"/>
          <w:shd w:val="clear" w:color="auto" w:fill="FFFFFF"/>
        </w:rPr>
        <w:t>Gazit</w:t>
      </w:r>
      <w:proofErr w:type="spellEnd"/>
      <w:r>
        <w:rPr>
          <w:rFonts w:ascii="Arial" w:hAnsi="Arial" w:cs="Arial"/>
          <w:color w:val="222222"/>
          <w:sz w:val="21"/>
          <w:szCs w:val="21"/>
          <w:shd w:val="clear" w:color="auto" w:fill="FFFFFF"/>
        </w:rPr>
        <w:t>) was the meeting place of the </w:t>
      </w:r>
      <w:hyperlink r:id="rId215" w:tooltip="Sanhedrin" w:history="1">
        <w:r>
          <w:rPr>
            <w:rStyle w:val="Hyperlink"/>
            <w:rFonts w:ascii="Arial" w:hAnsi="Arial" w:cs="Arial"/>
            <w:color w:val="0B0080"/>
            <w:sz w:val="21"/>
            <w:szCs w:val="21"/>
            <w:shd w:val="clear" w:color="auto" w:fill="FFFFFF"/>
          </w:rPr>
          <w:t>Sanhedrin</w:t>
        </w:r>
      </w:hyperlink>
      <w:r>
        <w:rPr>
          <w:rFonts w:ascii="Arial" w:hAnsi="Arial" w:cs="Arial"/>
          <w:color w:val="222222"/>
          <w:sz w:val="21"/>
          <w:szCs w:val="21"/>
          <w:shd w:val="clear" w:color="auto" w:fill="FFFFFF"/>
        </w:rPr>
        <w:t> during the </w:t>
      </w:r>
      <w:hyperlink r:id="rId216" w:tooltip="Second Temple period" w:history="1">
        <w:r>
          <w:rPr>
            <w:rStyle w:val="Hyperlink"/>
            <w:rFonts w:ascii="Arial" w:hAnsi="Arial" w:cs="Arial"/>
            <w:color w:val="0B0080"/>
            <w:sz w:val="21"/>
            <w:szCs w:val="21"/>
            <w:shd w:val="clear" w:color="auto" w:fill="FFFFFF"/>
          </w:rPr>
          <w:t>Second Temple period</w:t>
        </w:r>
      </w:hyperlink>
      <w:r>
        <w:rPr>
          <w:rFonts w:ascii="Arial" w:hAnsi="Arial" w:cs="Arial"/>
          <w:color w:val="222222"/>
          <w:sz w:val="21"/>
          <w:szCs w:val="21"/>
          <w:shd w:val="clear" w:color="auto" w:fill="FFFFFF"/>
        </w:rPr>
        <w:t>. The </w:t>
      </w:r>
      <w:hyperlink r:id="rId217" w:tooltip="Talmud" w:history="1">
        <w:r>
          <w:rPr>
            <w:rStyle w:val="Hyperlink"/>
            <w:rFonts w:ascii="Arial" w:hAnsi="Arial" w:cs="Arial"/>
            <w:color w:val="0B0080"/>
            <w:sz w:val="21"/>
            <w:szCs w:val="21"/>
            <w:shd w:val="clear" w:color="auto" w:fill="FFFFFF"/>
          </w:rPr>
          <w:t>Talmud</w:t>
        </w:r>
      </w:hyperlink>
      <w:r>
        <w:rPr>
          <w:rFonts w:ascii="Arial" w:hAnsi="Arial" w:cs="Arial"/>
          <w:color w:val="222222"/>
          <w:sz w:val="21"/>
          <w:szCs w:val="21"/>
          <w:shd w:val="clear" w:color="auto" w:fill="FFFFFF"/>
        </w:rPr>
        <w:t> deduces that it was built into the north wall of the </w:t>
      </w:r>
      <w:hyperlink r:id="rId218" w:tooltip="Temple in Jerusalem" w:history="1">
        <w:r>
          <w:rPr>
            <w:rStyle w:val="Hyperlink"/>
            <w:rFonts w:ascii="Arial" w:hAnsi="Arial" w:cs="Arial"/>
            <w:color w:val="0B0080"/>
            <w:sz w:val="21"/>
            <w:szCs w:val="21"/>
            <w:shd w:val="clear" w:color="auto" w:fill="FFFFFF"/>
          </w:rPr>
          <w:t>Temple</w:t>
        </w:r>
      </w:hyperlink>
      <w:r>
        <w:rPr>
          <w:rFonts w:ascii="Arial" w:hAnsi="Arial" w:cs="Arial"/>
          <w:color w:val="222222"/>
          <w:sz w:val="21"/>
          <w:szCs w:val="21"/>
          <w:shd w:val="clear" w:color="auto" w:fill="FFFFFF"/>
        </w:rPr>
        <w:t>, half inside the sanctuary and half outside, with doors providing access both to the temple and to the outside. The name presumably arises to distinguish it from the buildings in the temple complex used for </w:t>
      </w:r>
      <w:hyperlink r:id="rId219" w:tooltip="Korban" w:history="1">
        <w:r>
          <w:rPr>
            <w:rStyle w:val="Hyperlink"/>
            <w:rFonts w:ascii="Arial" w:hAnsi="Arial" w:cs="Arial"/>
            <w:color w:val="0B0080"/>
            <w:sz w:val="21"/>
            <w:szCs w:val="21"/>
            <w:shd w:val="clear" w:color="auto" w:fill="FFFFFF"/>
          </w:rPr>
          <w:t>ritual purposes</w:t>
        </w:r>
      </w:hyperlink>
      <w:r>
        <w:rPr>
          <w:rFonts w:ascii="Arial" w:hAnsi="Arial" w:cs="Arial"/>
          <w:color w:val="222222"/>
          <w:sz w:val="21"/>
          <w:szCs w:val="21"/>
          <w:shd w:val="clear" w:color="auto" w:fill="FFFFFF"/>
        </w:rPr>
        <w:t>, which had to be</w:t>
      </w:r>
      <w:r w:rsidR="004A7BC2">
        <w:rPr>
          <w:rFonts w:ascii="Arial" w:hAnsi="Arial" w:cs="Arial"/>
          <w:color w:val="222222"/>
          <w:sz w:val="21"/>
          <w:szCs w:val="21"/>
          <w:shd w:val="clear" w:color="auto" w:fill="FFFFFF"/>
        </w:rPr>
        <w:t xml:space="preserve"> constructed of unhewn stones. </w:t>
      </w:r>
    </w:p>
    <w:p w:rsidR="00AC56D0" w:rsidRPr="00AC56D0" w:rsidRDefault="00AC56D0" w:rsidP="005D166A">
      <w:pPr>
        <w:pStyle w:val="NormalWeb"/>
        <w:shd w:val="clear" w:color="auto" w:fill="FFFFFF"/>
        <w:spacing w:before="120" w:beforeAutospacing="0" w:after="120" w:afterAutospacing="0"/>
        <w:rPr>
          <w:color w:val="00B050"/>
          <w:sz w:val="32"/>
          <w:szCs w:val="32"/>
        </w:rPr>
      </w:pPr>
      <w:r w:rsidRPr="00AC56D0">
        <w:rPr>
          <w:color w:val="00B050"/>
          <w:sz w:val="32"/>
          <w:szCs w:val="32"/>
          <w:shd w:val="clear" w:color="auto" w:fill="FFFFFF"/>
        </w:rPr>
        <w:t>V11</w:t>
      </w:r>
      <w:r>
        <w:rPr>
          <w:color w:val="00B050"/>
          <w:sz w:val="32"/>
          <w:szCs w:val="32"/>
          <w:shd w:val="clear" w:color="auto" w:fill="FFFFFF"/>
        </w:rPr>
        <w:t xml:space="preserve">  </w:t>
      </w:r>
      <w:r w:rsidRPr="00AC56D0">
        <w:rPr>
          <w:sz w:val="32"/>
          <w:szCs w:val="32"/>
          <w:shd w:val="clear" w:color="auto" w:fill="FFFFFF"/>
        </w:rPr>
        <w:t>The Lord reassures Paul that he must testify in Rome and to take courage?  What must Paul have been feeling at this time?  What can we learn from this message from Jesus?</w:t>
      </w:r>
      <w:r w:rsidR="002F45D7">
        <w:rPr>
          <w:sz w:val="32"/>
          <w:szCs w:val="32"/>
          <w:shd w:val="clear" w:color="auto" w:fill="FFFFFF"/>
        </w:rPr>
        <w:t xml:space="preserve">  Jesus had reassured Paul in </w:t>
      </w:r>
      <w:proofErr w:type="spellStart"/>
      <w:r w:rsidR="002F45D7">
        <w:rPr>
          <w:sz w:val="32"/>
          <w:szCs w:val="32"/>
          <w:shd w:val="clear" w:color="auto" w:fill="FFFFFF"/>
        </w:rPr>
        <w:t>ther</w:t>
      </w:r>
      <w:proofErr w:type="spellEnd"/>
      <w:r w:rsidR="002F45D7">
        <w:rPr>
          <w:sz w:val="32"/>
          <w:szCs w:val="32"/>
          <w:shd w:val="clear" w:color="auto" w:fill="FFFFFF"/>
        </w:rPr>
        <w:t xml:space="preserve"> moments (18:9, 22:17, 27:24)</w:t>
      </w:r>
    </w:p>
    <w:p w:rsidR="00AD7301" w:rsidRDefault="00AD7301" w:rsidP="00AD7301">
      <w:pPr>
        <w:rPr>
          <w:rFonts w:ascii="Times New Roman" w:hAnsi="Times New Roman" w:cs="Times New Roman"/>
          <w:sz w:val="32"/>
          <w:szCs w:val="32"/>
        </w:rPr>
      </w:pPr>
    </w:p>
    <w:p w:rsidR="00837D93" w:rsidRPr="00837D93" w:rsidRDefault="00837D93" w:rsidP="00925C56">
      <w:pPr>
        <w:rPr>
          <w:rFonts w:ascii="Times New Roman" w:hAnsi="Times New Roman" w:cs="Times New Roman"/>
          <w:color w:val="00B050"/>
          <w:sz w:val="32"/>
          <w:szCs w:val="32"/>
        </w:rPr>
      </w:pPr>
      <w:r w:rsidRPr="00837D93">
        <w:rPr>
          <w:rFonts w:ascii="Times New Roman" w:hAnsi="Times New Roman" w:cs="Times New Roman"/>
          <w:color w:val="00B050"/>
          <w:sz w:val="32"/>
          <w:szCs w:val="32"/>
        </w:rPr>
        <w:t>V23-25</w:t>
      </w:r>
    </w:p>
    <w:p w:rsidR="00837D93" w:rsidRDefault="00837D93" w:rsidP="00925C56">
      <w:pPr>
        <w:rPr>
          <w:rFonts w:ascii="Times New Roman" w:hAnsi="Times New Roman" w:cs="Times New Roman"/>
          <w:sz w:val="32"/>
          <w:szCs w:val="32"/>
        </w:rPr>
      </w:pPr>
      <w:r w:rsidRPr="00837D93">
        <w:rPr>
          <w:rFonts w:ascii="Times New Roman" w:hAnsi="Times New Roman" w:cs="Times New Roman"/>
          <w:sz w:val="32"/>
          <w:szCs w:val="32"/>
        </w:rPr>
        <w:t>What might be the reason for such a large military escort for Paul</w:t>
      </w:r>
      <w:r w:rsidR="000741EC">
        <w:rPr>
          <w:rFonts w:ascii="Times New Roman" w:hAnsi="Times New Roman" w:cs="Times New Roman"/>
          <w:sz w:val="32"/>
          <w:szCs w:val="32"/>
        </w:rPr>
        <w:t xml:space="preserve"> (</w:t>
      </w:r>
      <w:r w:rsidR="004C3919">
        <w:rPr>
          <w:rFonts w:ascii="Times New Roman" w:hAnsi="Times New Roman" w:cs="Times New Roman"/>
          <w:sz w:val="32"/>
          <w:szCs w:val="32"/>
        </w:rPr>
        <w:t xml:space="preserve">2 centurions, </w:t>
      </w:r>
      <w:r w:rsidR="000741EC">
        <w:rPr>
          <w:rFonts w:ascii="Times New Roman" w:hAnsi="Times New Roman" w:cs="Times New Roman"/>
          <w:sz w:val="32"/>
          <w:szCs w:val="32"/>
        </w:rPr>
        <w:t>200 infantry, 70 cavalry</w:t>
      </w:r>
      <w:r w:rsidR="006138E3">
        <w:rPr>
          <w:rFonts w:ascii="Times New Roman" w:hAnsi="Times New Roman" w:cs="Times New Roman"/>
          <w:sz w:val="32"/>
          <w:szCs w:val="32"/>
        </w:rPr>
        <w:t xml:space="preserve"> men and 200 light armed troops (</w:t>
      </w:r>
      <w:r w:rsidR="004C3919">
        <w:rPr>
          <w:rFonts w:ascii="Times New Roman" w:hAnsi="Times New Roman" w:cs="Times New Roman"/>
          <w:sz w:val="32"/>
          <w:szCs w:val="32"/>
        </w:rPr>
        <w:t>possibly</w:t>
      </w:r>
      <w:r w:rsidR="000741EC">
        <w:rPr>
          <w:rFonts w:ascii="Times New Roman" w:hAnsi="Times New Roman" w:cs="Times New Roman"/>
          <w:sz w:val="32"/>
          <w:szCs w:val="32"/>
        </w:rPr>
        <w:t xml:space="preserve"> </w:t>
      </w:r>
      <w:r w:rsidR="004C3919">
        <w:rPr>
          <w:rFonts w:ascii="Times New Roman" w:hAnsi="Times New Roman" w:cs="Times New Roman"/>
          <w:color w:val="00B0F0"/>
          <w:sz w:val="32"/>
          <w:szCs w:val="32"/>
        </w:rPr>
        <w:t>472 - 475</w:t>
      </w:r>
      <w:r w:rsidR="000741EC" w:rsidRPr="000741EC">
        <w:rPr>
          <w:rFonts w:ascii="Times New Roman" w:hAnsi="Times New Roman" w:cs="Times New Roman"/>
          <w:color w:val="00B0F0"/>
          <w:sz w:val="32"/>
          <w:szCs w:val="32"/>
        </w:rPr>
        <w:t xml:space="preserve"> soldiers </w:t>
      </w:r>
      <w:r w:rsidR="000741EC">
        <w:rPr>
          <w:rFonts w:ascii="Times New Roman" w:hAnsi="Times New Roman" w:cs="Times New Roman"/>
          <w:sz w:val="32"/>
          <w:szCs w:val="32"/>
        </w:rPr>
        <w:t>in all)</w:t>
      </w:r>
      <w:r w:rsidRPr="00837D93">
        <w:rPr>
          <w:rFonts w:ascii="Times New Roman" w:hAnsi="Times New Roman" w:cs="Times New Roman"/>
          <w:sz w:val="32"/>
          <w:szCs w:val="32"/>
        </w:rPr>
        <w:t>?</w:t>
      </w:r>
      <w:r>
        <w:rPr>
          <w:rFonts w:ascii="Times New Roman" w:hAnsi="Times New Roman" w:cs="Times New Roman"/>
          <w:sz w:val="32"/>
          <w:szCs w:val="32"/>
        </w:rPr>
        <w:t xml:space="preserve">  </w:t>
      </w:r>
    </w:p>
    <w:p w:rsidR="00837D93" w:rsidRDefault="00837D93" w:rsidP="00837D93">
      <w:pPr>
        <w:pStyle w:val="ListParagraph"/>
        <w:numPr>
          <w:ilvl w:val="1"/>
          <w:numId w:val="2"/>
        </w:numPr>
        <w:rPr>
          <w:rFonts w:ascii="Times New Roman" w:hAnsi="Times New Roman" w:cs="Times New Roman"/>
          <w:sz w:val="32"/>
          <w:szCs w:val="32"/>
        </w:rPr>
      </w:pPr>
      <w:r>
        <w:rPr>
          <w:rFonts w:ascii="Times New Roman" w:hAnsi="Times New Roman" w:cs="Times New Roman"/>
          <w:sz w:val="32"/>
          <w:szCs w:val="32"/>
        </w:rPr>
        <w:t xml:space="preserve"> Paul could be the source of a riot, the commandant wanted to   avoid that.</w:t>
      </w:r>
    </w:p>
    <w:p w:rsidR="00837D93" w:rsidRDefault="00837D93" w:rsidP="00837D93">
      <w:pPr>
        <w:pStyle w:val="ListParagraph"/>
        <w:numPr>
          <w:ilvl w:val="1"/>
          <w:numId w:val="2"/>
        </w:numPr>
        <w:rPr>
          <w:rFonts w:ascii="Times New Roman" w:hAnsi="Times New Roman" w:cs="Times New Roman"/>
          <w:sz w:val="32"/>
          <w:szCs w:val="32"/>
        </w:rPr>
      </w:pPr>
      <w:r>
        <w:rPr>
          <w:rFonts w:ascii="Times New Roman" w:hAnsi="Times New Roman" w:cs="Times New Roman"/>
          <w:sz w:val="32"/>
          <w:szCs w:val="32"/>
        </w:rPr>
        <w:t>Paul was a Roman citizen and the commandant was aware of the possible political ramifications of an assassination</w:t>
      </w:r>
    </w:p>
    <w:p w:rsidR="00837D93" w:rsidRDefault="00837D93" w:rsidP="00837D93">
      <w:pPr>
        <w:pStyle w:val="ListParagraph"/>
        <w:numPr>
          <w:ilvl w:val="1"/>
          <w:numId w:val="2"/>
        </w:numPr>
        <w:rPr>
          <w:rFonts w:ascii="Times New Roman" w:hAnsi="Times New Roman" w:cs="Times New Roman"/>
          <w:sz w:val="32"/>
          <w:szCs w:val="32"/>
        </w:rPr>
      </w:pPr>
      <w:r>
        <w:rPr>
          <w:rFonts w:ascii="Times New Roman" w:hAnsi="Times New Roman" w:cs="Times New Roman"/>
          <w:sz w:val="32"/>
          <w:szCs w:val="32"/>
        </w:rPr>
        <w:t xml:space="preserve"> The commandant had heard that Paul was “</w:t>
      </w:r>
      <w:r w:rsidR="00700588">
        <w:rPr>
          <w:rFonts w:ascii="Times New Roman" w:hAnsi="Times New Roman" w:cs="Times New Roman"/>
          <w:sz w:val="32"/>
          <w:szCs w:val="32"/>
        </w:rPr>
        <w:t>a perfect pest, a fomenter of discord among the Jews all over the world, a ringlead</w:t>
      </w:r>
      <w:r w:rsidR="00F30897">
        <w:rPr>
          <w:rFonts w:ascii="Times New Roman" w:hAnsi="Times New Roman" w:cs="Times New Roman"/>
          <w:sz w:val="32"/>
          <w:szCs w:val="32"/>
        </w:rPr>
        <w:t>er of the sect of the Nazarenes</w:t>
      </w:r>
      <w:r>
        <w:rPr>
          <w:rFonts w:ascii="Times New Roman" w:hAnsi="Times New Roman" w:cs="Times New Roman"/>
          <w:sz w:val="32"/>
          <w:szCs w:val="32"/>
        </w:rPr>
        <w:t xml:space="preserve">” </w:t>
      </w:r>
      <w:r w:rsidR="00700588">
        <w:rPr>
          <w:rFonts w:ascii="Times New Roman" w:hAnsi="Times New Roman" w:cs="Times New Roman"/>
          <w:sz w:val="32"/>
          <w:szCs w:val="32"/>
        </w:rPr>
        <w:t xml:space="preserve">(Acts23:5) </w:t>
      </w:r>
      <w:r>
        <w:rPr>
          <w:rFonts w:ascii="Times New Roman" w:hAnsi="Times New Roman" w:cs="Times New Roman"/>
          <w:sz w:val="32"/>
          <w:szCs w:val="32"/>
        </w:rPr>
        <w:t>and assumed that Paul was no trivial character in the region.</w:t>
      </w:r>
    </w:p>
    <w:p w:rsidR="00837D93" w:rsidRDefault="00837D93" w:rsidP="00837D93">
      <w:pPr>
        <w:pStyle w:val="ListParagraph"/>
        <w:numPr>
          <w:ilvl w:val="1"/>
          <w:numId w:val="2"/>
        </w:numPr>
        <w:rPr>
          <w:rFonts w:ascii="Times New Roman" w:hAnsi="Times New Roman" w:cs="Times New Roman"/>
          <w:sz w:val="32"/>
          <w:szCs w:val="32"/>
        </w:rPr>
      </w:pPr>
      <w:r>
        <w:rPr>
          <w:rFonts w:ascii="Times New Roman" w:hAnsi="Times New Roman" w:cs="Times New Roman"/>
          <w:sz w:val="32"/>
          <w:szCs w:val="32"/>
        </w:rPr>
        <w:t>The political groups in Jerusalem were heavily involved.</w:t>
      </w:r>
    </w:p>
    <w:p w:rsidR="00BF6435" w:rsidRDefault="00D95F5E" w:rsidP="00D95F5E">
      <w:pPr>
        <w:rPr>
          <w:rFonts w:ascii="Times New Roman" w:hAnsi="Times New Roman" w:cs="Times New Roman"/>
          <w:sz w:val="32"/>
          <w:szCs w:val="32"/>
        </w:rPr>
      </w:pPr>
      <w:r w:rsidRPr="00D95F5E">
        <w:rPr>
          <w:rFonts w:ascii="Times New Roman" w:hAnsi="Times New Roman" w:cs="Times New Roman"/>
          <w:color w:val="00B050"/>
          <w:sz w:val="32"/>
          <w:szCs w:val="32"/>
        </w:rPr>
        <w:t>V24</w:t>
      </w:r>
      <w:r w:rsidRPr="00D95F5E">
        <w:rPr>
          <w:rFonts w:ascii="Times New Roman" w:hAnsi="Times New Roman" w:cs="Times New Roman"/>
          <w:sz w:val="32"/>
          <w:szCs w:val="32"/>
        </w:rPr>
        <w:t xml:space="preserve"> </w:t>
      </w:r>
      <w:r>
        <w:rPr>
          <w:rFonts w:ascii="Times New Roman" w:hAnsi="Times New Roman" w:cs="Times New Roman"/>
          <w:sz w:val="32"/>
          <w:szCs w:val="32"/>
        </w:rPr>
        <w:t xml:space="preserve"> </w:t>
      </w:r>
    </w:p>
    <w:p w:rsidR="00D95F5E" w:rsidRDefault="00D95F5E" w:rsidP="00D95F5E">
      <w:pPr>
        <w:rPr>
          <w:rFonts w:ascii="Times New Roman" w:hAnsi="Times New Roman" w:cs="Times New Roman"/>
          <w:sz w:val="32"/>
          <w:szCs w:val="32"/>
        </w:rPr>
      </w:pPr>
      <w:r>
        <w:rPr>
          <w:rFonts w:ascii="Times New Roman" w:hAnsi="Times New Roman" w:cs="Times New Roman"/>
          <w:sz w:val="32"/>
          <w:szCs w:val="32"/>
        </w:rPr>
        <w:t>Felix the Governor was procurator of Judaea from A.D. 52 -58 or 59 but had been a military prefect in Palestine before.</w:t>
      </w:r>
      <w:r w:rsidR="004A796D">
        <w:rPr>
          <w:rFonts w:ascii="Times New Roman" w:hAnsi="Times New Roman" w:cs="Times New Roman"/>
          <w:sz w:val="32"/>
          <w:szCs w:val="32"/>
        </w:rPr>
        <w:t xml:space="preserve">  Felix was the brother of Pallas, the freedman and minister of the emperor Claudius.  The date of these events was ab</w:t>
      </w:r>
      <w:r w:rsidR="006138E3">
        <w:rPr>
          <w:rFonts w:ascii="Times New Roman" w:hAnsi="Times New Roman" w:cs="Times New Roman"/>
          <w:sz w:val="32"/>
          <w:szCs w:val="32"/>
        </w:rPr>
        <w:t>o</w:t>
      </w:r>
      <w:r w:rsidR="004A796D">
        <w:rPr>
          <w:rFonts w:ascii="Times New Roman" w:hAnsi="Times New Roman" w:cs="Times New Roman"/>
          <w:sz w:val="32"/>
          <w:szCs w:val="32"/>
        </w:rPr>
        <w:t>ut AD 56-57</w:t>
      </w:r>
    </w:p>
    <w:p w:rsidR="00EB1ACB" w:rsidRPr="00EB1ACB" w:rsidRDefault="00EB1ACB" w:rsidP="00EB1ACB">
      <w:pPr>
        <w:spacing w:after="0" w:line="240" w:lineRule="auto"/>
        <w:rPr>
          <w:rFonts w:ascii="Georgia" w:eastAsia="Times New Roman" w:hAnsi="Georgia" w:cs="Times New Roman"/>
          <w:color w:val="222222"/>
          <w:sz w:val="21"/>
          <w:szCs w:val="21"/>
        </w:rPr>
      </w:pPr>
      <w:r w:rsidRPr="00EB1ACB">
        <w:rPr>
          <w:rFonts w:ascii="Georgia" w:eastAsia="Times New Roman" w:hAnsi="Georgia" w:cs="Times New Roman"/>
          <w:noProof/>
          <w:color w:val="222222"/>
          <w:sz w:val="21"/>
          <w:szCs w:val="21"/>
        </w:rPr>
        <w:drawing>
          <wp:inline distT="0" distB="0" distL="0" distR="0">
            <wp:extent cx="2552065" cy="3227705"/>
            <wp:effectExtent l="0" t="0" r="635" b="0"/>
            <wp:docPr id="13" name="Picture 1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552065" cy="3227705"/>
                    </a:xfrm>
                    <a:prstGeom prst="rect">
                      <a:avLst/>
                    </a:prstGeom>
                    <a:noFill/>
                    <a:ln>
                      <a:noFill/>
                    </a:ln>
                  </pic:spPr>
                </pic:pic>
              </a:graphicData>
            </a:graphic>
          </wp:inline>
        </w:drawing>
      </w:r>
    </w:p>
    <w:p w:rsidR="00EB1ACB" w:rsidRDefault="00EB1ACB" w:rsidP="00EB1ACB">
      <w:pPr>
        <w:spacing w:after="0" w:line="240" w:lineRule="auto"/>
        <w:rPr>
          <w:rFonts w:ascii="Verdana" w:eastAsia="Times New Roman" w:hAnsi="Verdana" w:cs="Times New Roman"/>
          <w:color w:val="000000"/>
          <w:sz w:val="24"/>
          <w:szCs w:val="24"/>
        </w:rPr>
      </w:pPr>
      <w:r w:rsidRPr="00EB1ACB">
        <w:rPr>
          <w:rFonts w:ascii="Verdana" w:eastAsia="Times New Roman" w:hAnsi="Verdana" w:cs="Times New Roman"/>
          <w:b/>
          <w:bCs/>
          <w:color w:val="000000"/>
          <w:sz w:val="24"/>
          <w:szCs w:val="24"/>
        </w:rPr>
        <w:t>Context</w:t>
      </w:r>
      <w:r w:rsidRPr="00EB1ACB">
        <w:rPr>
          <w:rFonts w:ascii="Verdana" w:eastAsia="Times New Roman" w:hAnsi="Verdana" w:cs="Times New Roman"/>
          <w:color w:val="000000"/>
          <w:sz w:val="24"/>
          <w:szCs w:val="24"/>
        </w:rPr>
        <w:t>: Marcus Antonius Felix was the ancient Roman procurator of the Judaea Province from 52-60 AD. Felix’s cruelty and licentiousness, coupled with his accessibility to bribes, led to a great increase of crime in Judaea</w:t>
      </w:r>
    </w:p>
    <w:p w:rsidR="0028772F" w:rsidRDefault="0028772F" w:rsidP="00EB1ACB">
      <w:pPr>
        <w:spacing w:after="0" w:line="240" w:lineRule="auto"/>
        <w:rPr>
          <w:rFonts w:ascii="Verdana" w:eastAsia="Times New Roman" w:hAnsi="Verdana" w:cs="Times New Roman"/>
          <w:color w:val="000000"/>
          <w:sz w:val="24"/>
          <w:szCs w:val="24"/>
        </w:rPr>
      </w:pPr>
    </w:p>
    <w:p w:rsidR="0028772F" w:rsidRDefault="0028772F" w:rsidP="00EB1ACB">
      <w:pPr>
        <w:spacing w:after="0" w:line="240" w:lineRule="auto"/>
        <w:rPr>
          <w:rFonts w:ascii="Verdana" w:eastAsia="Times New Roman" w:hAnsi="Verdana" w:cs="Times New Roman"/>
          <w:color w:val="000000"/>
          <w:sz w:val="24"/>
          <w:szCs w:val="24"/>
        </w:rPr>
      </w:pPr>
      <w:r>
        <w:rPr>
          <w:noProof/>
        </w:rPr>
        <w:drawing>
          <wp:inline distT="0" distB="0" distL="0" distR="0">
            <wp:extent cx="4763135" cy="2449830"/>
            <wp:effectExtent l="0" t="0" r="0" b="7620"/>
            <wp:docPr id="17" name="Picture 17" descr="https://upload.wikimedia.org/wikipedia/commons/9/9f/Coin_Antonius_Fel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9/9f/Coin_Antonius_Felix.jp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763135" cy="2449830"/>
                    </a:xfrm>
                    <a:prstGeom prst="rect">
                      <a:avLst/>
                    </a:prstGeom>
                    <a:noFill/>
                    <a:ln>
                      <a:noFill/>
                    </a:ln>
                  </pic:spPr>
                </pic:pic>
              </a:graphicData>
            </a:graphic>
          </wp:inline>
        </w:drawing>
      </w:r>
    </w:p>
    <w:p w:rsidR="00AD426A" w:rsidRDefault="00AD426A" w:rsidP="00EB1ACB">
      <w:pPr>
        <w:spacing w:after="0" w:line="240" w:lineRule="auto"/>
        <w:rPr>
          <w:rFonts w:ascii="Verdana" w:eastAsia="Times New Roman" w:hAnsi="Verdana" w:cs="Times New Roman"/>
          <w:color w:val="000000"/>
          <w:sz w:val="24"/>
          <w:szCs w:val="24"/>
        </w:rPr>
      </w:pPr>
      <w:r>
        <w:rPr>
          <w:rFonts w:ascii="Verdana" w:eastAsia="Times New Roman" w:hAnsi="Verdana" w:cs="Times New Roman"/>
          <w:color w:val="000000"/>
          <w:sz w:val="24"/>
          <w:szCs w:val="24"/>
        </w:rPr>
        <w:t>Felix coins</w:t>
      </w:r>
    </w:p>
    <w:p w:rsidR="00A56F23" w:rsidRDefault="00A56F23" w:rsidP="00EB1ACB">
      <w:pPr>
        <w:spacing w:after="0" w:line="240" w:lineRule="auto"/>
        <w:rPr>
          <w:rFonts w:ascii="Verdana" w:eastAsia="Times New Roman" w:hAnsi="Verdana" w:cs="Times New Roman"/>
          <w:color w:val="000000"/>
          <w:sz w:val="24"/>
          <w:szCs w:val="24"/>
        </w:rPr>
      </w:pPr>
    </w:p>
    <w:p w:rsidR="00A56F23" w:rsidRDefault="00271E5C" w:rsidP="00A56F23">
      <w:pPr>
        <w:shd w:val="clear" w:color="auto" w:fill="FFFFFF"/>
        <w:rPr>
          <w:rFonts w:ascii="Arial" w:hAnsi="Arial" w:cs="Arial"/>
          <w:color w:val="222222"/>
          <w:sz w:val="20"/>
          <w:szCs w:val="20"/>
        </w:rPr>
      </w:pPr>
      <w:hyperlink r:id="rId222" w:history="1">
        <w:r w:rsidR="00A56F23">
          <w:rPr>
            <w:rStyle w:val="Hyperlink"/>
            <w:rFonts w:ascii="Arial" w:hAnsi="Arial" w:cs="Arial"/>
            <w:i/>
            <w:iCs/>
            <w:color w:val="777777"/>
            <w:sz w:val="20"/>
            <w:szCs w:val="20"/>
          </w:rPr>
          <w:t>Feedback</w:t>
        </w:r>
      </w:hyperlink>
    </w:p>
    <w:p w:rsidR="00A56F23" w:rsidRDefault="00A56F23" w:rsidP="00A56F23">
      <w:pPr>
        <w:pStyle w:val="Heading2"/>
        <w:shd w:val="clear" w:color="auto" w:fill="FFFFFF"/>
        <w:spacing w:before="0" w:beforeAutospacing="0" w:after="0" w:afterAutospacing="0"/>
        <w:rPr>
          <w:rFonts w:ascii="Arial" w:hAnsi="Arial" w:cs="Arial"/>
          <w:color w:val="222222"/>
        </w:rPr>
      </w:pPr>
      <w:r>
        <w:rPr>
          <w:rFonts w:ascii="Arial" w:hAnsi="Arial" w:cs="Arial"/>
          <w:color w:val="222222"/>
        </w:rPr>
        <w:t>Web results</w:t>
      </w:r>
    </w:p>
    <w:p w:rsidR="00A56F23" w:rsidRDefault="00271E5C" w:rsidP="00A56F23">
      <w:pPr>
        <w:pStyle w:val="Heading3"/>
        <w:shd w:val="clear" w:color="auto" w:fill="FFFFFF"/>
        <w:spacing w:before="0"/>
        <w:rPr>
          <w:rFonts w:ascii="Arial" w:hAnsi="Arial" w:cs="Arial"/>
          <w:color w:val="222222"/>
        </w:rPr>
      </w:pPr>
      <w:hyperlink r:id="rId223" w:history="1">
        <w:r w:rsidR="00A56F23">
          <w:rPr>
            <w:rStyle w:val="Hyperlink"/>
            <w:rFonts w:ascii="Arial" w:hAnsi="Arial" w:cs="Arial"/>
            <w:b/>
            <w:bCs/>
            <w:color w:val="660099"/>
          </w:rPr>
          <w:t>Procurator | Definition of Procurator by Merriam-Webster</w:t>
        </w:r>
      </w:hyperlink>
    </w:p>
    <w:p w:rsidR="00A56F23" w:rsidRDefault="00A56F23" w:rsidP="00A56F23">
      <w:pPr>
        <w:shd w:val="clear" w:color="auto" w:fill="FFFFFF"/>
        <w:spacing w:line="240" w:lineRule="atLeast"/>
        <w:rPr>
          <w:rFonts w:ascii="Arial" w:hAnsi="Arial" w:cs="Arial"/>
          <w:color w:val="808080"/>
        </w:rPr>
      </w:pPr>
      <w:r>
        <w:rPr>
          <w:rStyle w:val="HTMLCite"/>
          <w:rFonts w:ascii="Arial" w:hAnsi="Arial" w:cs="Arial"/>
          <w:i w:val="0"/>
          <w:iCs w:val="0"/>
          <w:color w:val="006621"/>
          <w:sz w:val="21"/>
          <w:szCs w:val="21"/>
        </w:rPr>
        <w:t>https://www.merriam-webster.com/dictionary/procurator</w:t>
      </w:r>
    </w:p>
    <w:p w:rsidR="00A56F23" w:rsidRDefault="00A56F23" w:rsidP="00A56F23">
      <w:pPr>
        <w:numPr>
          <w:ilvl w:val="0"/>
          <w:numId w:val="23"/>
        </w:numPr>
        <w:shd w:val="clear" w:color="auto" w:fill="FFFFFF"/>
        <w:spacing w:after="0" w:line="240" w:lineRule="atLeast"/>
        <w:ind w:left="0"/>
        <w:textAlignment w:val="center"/>
        <w:rPr>
          <w:rFonts w:ascii="Arial" w:hAnsi="Arial" w:cs="Arial"/>
          <w:color w:val="808080"/>
          <w:sz w:val="20"/>
          <w:szCs w:val="20"/>
        </w:rPr>
      </w:pPr>
    </w:p>
    <w:p w:rsidR="00A56F23" w:rsidRDefault="00A56F23" w:rsidP="00A56F23">
      <w:pPr>
        <w:numPr>
          <w:ilvl w:val="0"/>
          <w:numId w:val="23"/>
        </w:numPr>
        <w:shd w:val="clear" w:color="auto" w:fill="FFFFFF"/>
        <w:spacing w:after="0" w:line="240" w:lineRule="atLeast"/>
        <w:ind w:left="0"/>
        <w:textAlignment w:val="center"/>
        <w:rPr>
          <w:rFonts w:ascii="Arial" w:hAnsi="Arial" w:cs="Arial"/>
          <w:color w:val="808080"/>
          <w:sz w:val="20"/>
          <w:szCs w:val="20"/>
        </w:rPr>
      </w:pPr>
    </w:p>
    <w:p w:rsidR="00A56F23" w:rsidRDefault="00A56F23" w:rsidP="00A56F23">
      <w:pPr>
        <w:shd w:val="clear" w:color="auto" w:fill="FFFFFF"/>
        <w:spacing w:line="270" w:lineRule="atLeast"/>
        <w:rPr>
          <w:rFonts w:ascii="Arial" w:hAnsi="Arial" w:cs="Arial"/>
          <w:color w:val="545454"/>
          <w:sz w:val="24"/>
          <w:szCs w:val="24"/>
        </w:rPr>
      </w:pPr>
      <w:r>
        <w:rPr>
          <w:rStyle w:val="Emphasis"/>
          <w:rFonts w:ascii="Arial" w:hAnsi="Arial" w:cs="Arial"/>
          <w:b/>
          <w:bCs/>
          <w:i w:val="0"/>
          <w:iCs w:val="0"/>
          <w:color w:val="6A6A6A"/>
        </w:rPr>
        <w:t>Definition</w:t>
      </w:r>
      <w:r>
        <w:rPr>
          <w:rStyle w:val="st"/>
          <w:rFonts w:ascii="Arial" w:hAnsi="Arial" w:cs="Arial"/>
          <w:color w:val="545454"/>
        </w:rPr>
        <w:t> of </w:t>
      </w:r>
      <w:r>
        <w:rPr>
          <w:rStyle w:val="Emphasis"/>
          <w:rFonts w:ascii="Arial" w:hAnsi="Arial" w:cs="Arial"/>
          <w:b/>
          <w:bCs/>
          <w:i w:val="0"/>
          <w:iCs w:val="0"/>
          <w:color w:val="6A6A6A"/>
        </w:rPr>
        <w:t>procurator</w:t>
      </w:r>
      <w:r>
        <w:rPr>
          <w:rStyle w:val="st"/>
          <w:rFonts w:ascii="Arial" w:hAnsi="Arial" w:cs="Arial"/>
          <w:color w:val="545454"/>
        </w:rPr>
        <w:t>. 1 : one that manages another's affairs : agent. 2 : an officer of the Roman empire entrusted with management of the financial affairs of a province and often having administrative powers as agent of the emperor.</w:t>
      </w:r>
    </w:p>
    <w:p w:rsidR="00A56F23" w:rsidRPr="00EB1ACB" w:rsidRDefault="00A56F23" w:rsidP="00EB1ACB">
      <w:pPr>
        <w:spacing w:after="0" w:line="240" w:lineRule="auto"/>
        <w:rPr>
          <w:rFonts w:ascii="Verdana" w:eastAsia="Times New Roman" w:hAnsi="Verdana" w:cs="Times New Roman"/>
          <w:color w:val="000000"/>
          <w:sz w:val="24"/>
          <w:szCs w:val="24"/>
        </w:rPr>
      </w:pPr>
    </w:p>
    <w:p w:rsidR="00EB1ACB" w:rsidRDefault="00EB1ACB" w:rsidP="00D95F5E">
      <w:pPr>
        <w:rPr>
          <w:rFonts w:ascii="Times New Roman" w:hAnsi="Times New Roman" w:cs="Times New Roman"/>
          <w:sz w:val="32"/>
          <w:szCs w:val="32"/>
        </w:rPr>
      </w:pPr>
    </w:p>
    <w:p w:rsidR="00BF6435" w:rsidRDefault="004A796D" w:rsidP="00D95F5E">
      <w:pPr>
        <w:rPr>
          <w:rFonts w:ascii="Times New Roman" w:hAnsi="Times New Roman" w:cs="Times New Roman"/>
          <w:sz w:val="32"/>
          <w:szCs w:val="32"/>
        </w:rPr>
      </w:pPr>
      <w:r w:rsidRPr="00BF6435">
        <w:rPr>
          <w:rFonts w:ascii="Times New Roman" w:hAnsi="Times New Roman" w:cs="Times New Roman"/>
          <w:color w:val="00B050"/>
          <w:sz w:val="32"/>
          <w:szCs w:val="32"/>
        </w:rPr>
        <w:t>V35</w:t>
      </w:r>
      <w:r>
        <w:rPr>
          <w:rFonts w:ascii="Times New Roman" w:hAnsi="Times New Roman" w:cs="Times New Roman"/>
          <w:sz w:val="32"/>
          <w:szCs w:val="32"/>
        </w:rPr>
        <w:t xml:space="preserve">  </w:t>
      </w:r>
    </w:p>
    <w:p w:rsidR="004A796D" w:rsidRDefault="004A796D" w:rsidP="00D95F5E">
      <w:pPr>
        <w:rPr>
          <w:rFonts w:ascii="Times New Roman" w:hAnsi="Times New Roman" w:cs="Times New Roman"/>
          <w:sz w:val="32"/>
          <w:szCs w:val="32"/>
        </w:rPr>
      </w:pPr>
      <w:r>
        <w:rPr>
          <w:rFonts w:ascii="Times New Roman" w:hAnsi="Times New Roman" w:cs="Times New Roman"/>
          <w:sz w:val="32"/>
          <w:szCs w:val="32"/>
        </w:rPr>
        <w:t>Herod’s palace:  Once th</w:t>
      </w:r>
      <w:r w:rsidR="00C14765">
        <w:rPr>
          <w:rFonts w:ascii="Times New Roman" w:hAnsi="Times New Roman" w:cs="Times New Roman"/>
          <w:sz w:val="32"/>
          <w:szCs w:val="32"/>
        </w:rPr>
        <w:t>e</w:t>
      </w:r>
      <w:r>
        <w:rPr>
          <w:rFonts w:ascii="Times New Roman" w:hAnsi="Times New Roman" w:cs="Times New Roman"/>
          <w:sz w:val="32"/>
          <w:szCs w:val="32"/>
        </w:rPr>
        <w:t xml:space="preserve"> residence of Herod the </w:t>
      </w:r>
      <w:r w:rsidR="00C14765">
        <w:rPr>
          <w:rFonts w:ascii="Times New Roman" w:hAnsi="Times New Roman" w:cs="Times New Roman"/>
          <w:sz w:val="32"/>
          <w:szCs w:val="32"/>
        </w:rPr>
        <w:t>g</w:t>
      </w:r>
      <w:r>
        <w:rPr>
          <w:rFonts w:ascii="Times New Roman" w:hAnsi="Times New Roman" w:cs="Times New Roman"/>
          <w:sz w:val="32"/>
          <w:szCs w:val="32"/>
        </w:rPr>
        <w:t xml:space="preserve">reat, now the headquarters </w:t>
      </w:r>
      <w:r w:rsidR="00C14765">
        <w:rPr>
          <w:rFonts w:ascii="Times New Roman" w:hAnsi="Times New Roman" w:cs="Times New Roman"/>
          <w:sz w:val="32"/>
          <w:szCs w:val="32"/>
        </w:rPr>
        <w:t>of the Roman Governor.</w:t>
      </w:r>
    </w:p>
    <w:p w:rsidR="0028772F" w:rsidRDefault="0028772F" w:rsidP="00D95F5E">
      <w:pPr>
        <w:rPr>
          <w:rFonts w:ascii="Times New Roman" w:hAnsi="Times New Roman" w:cs="Times New Roman"/>
          <w:sz w:val="32"/>
          <w:szCs w:val="32"/>
        </w:rPr>
      </w:pPr>
      <w:r>
        <w:rPr>
          <w:noProof/>
          <w:color w:val="0000FF"/>
        </w:rPr>
        <w:drawing>
          <wp:inline distT="0" distB="0" distL="0" distR="0">
            <wp:extent cx="3807460" cy="2859405"/>
            <wp:effectExtent l="0" t="0" r="2540" b="0"/>
            <wp:docPr id="16" name="Picture 16" descr="http://www.goodnews.ie/p7ssm_img_1/fullsize/herod5_fs.jpg">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oodnews.ie/p7ssm_img_1/fullsize/herod5_fs.jpg">
                      <a:hlinkClick r:id="rId224"/>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807460" cy="2859405"/>
                    </a:xfrm>
                    <a:prstGeom prst="rect">
                      <a:avLst/>
                    </a:prstGeom>
                    <a:noFill/>
                    <a:ln>
                      <a:noFill/>
                    </a:ln>
                  </pic:spPr>
                </pic:pic>
              </a:graphicData>
            </a:graphic>
          </wp:inline>
        </w:drawing>
      </w:r>
    </w:p>
    <w:p w:rsidR="00700588" w:rsidRDefault="00700588" w:rsidP="00D95F5E">
      <w:pPr>
        <w:rPr>
          <w:rFonts w:ascii="Times New Roman" w:hAnsi="Times New Roman" w:cs="Times New Roman"/>
          <w:sz w:val="32"/>
          <w:szCs w:val="32"/>
        </w:rPr>
      </w:pPr>
      <w:r>
        <w:rPr>
          <w:rFonts w:ascii="Times New Roman" w:hAnsi="Times New Roman" w:cs="Times New Roman"/>
          <w:sz w:val="32"/>
          <w:szCs w:val="32"/>
        </w:rPr>
        <w:t>It is clear from the presence of the High Priest himself as the head of the delegation making the charges against Paul, that Claudius</w:t>
      </w:r>
      <w:r w:rsidR="004C3919">
        <w:rPr>
          <w:rFonts w:ascii="Times New Roman" w:hAnsi="Times New Roman" w:cs="Times New Roman"/>
          <w:sz w:val="32"/>
          <w:szCs w:val="32"/>
        </w:rPr>
        <w:t xml:space="preserve"> Lysias’ precaution of using 470+</w:t>
      </w:r>
      <w:r>
        <w:rPr>
          <w:rFonts w:ascii="Times New Roman" w:hAnsi="Times New Roman" w:cs="Times New Roman"/>
          <w:sz w:val="32"/>
          <w:szCs w:val="32"/>
        </w:rPr>
        <w:t xml:space="preserve"> soldiers to protect Paul was well founded. </w:t>
      </w:r>
    </w:p>
    <w:p w:rsidR="0027413F" w:rsidRDefault="0027413F" w:rsidP="0027413F">
      <w:pPr>
        <w:jc w:val="center"/>
        <w:rPr>
          <w:rFonts w:ascii="Times New Roman" w:hAnsi="Times New Roman" w:cs="Times New Roman"/>
          <w:color w:val="FF0000"/>
          <w:sz w:val="40"/>
          <w:szCs w:val="40"/>
          <w:u w:val="single"/>
        </w:rPr>
      </w:pPr>
      <w:r w:rsidRPr="0027413F">
        <w:rPr>
          <w:rFonts w:ascii="Times New Roman" w:hAnsi="Times New Roman" w:cs="Times New Roman"/>
          <w:color w:val="FF0000"/>
          <w:sz w:val="40"/>
          <w:szCs w:val="40"/>
          <w:u w:val="single"/>
        </w:rPr>
        <w:t>Chapter 24</w:t>
      </w:r>
    </w:p>
    <w:p w:rsidR="000E425E" w:rsidRPr="000E425E" w:rsidRDefault="000E425E" w:rsidP="000E425E">
      <w:pPr>
        <w:rPr>
          <w:rFonts w:ascii="Times New Roman" w:hAnsi="Times New Roman" w:cs="Times New Roman"/>
          <w:color w:val="00B050"/>
          <w:sz w:val="28"/>
          <w:szCs w:val="28"/>
        </w:rPr>
      </w:pPr>
      <w:r w:rsidRPr="000E425E">
        <w:rPr>
          <w:rFonts w:ascii="Times New Roman" w:hAnsi="Times New Roman" w:cs="Times New Roman"/>
          <w:color w:val="00B050"/>
          <w:sz w:val="28"/>
          <w:szCs w:val="28"/>
        </w:rPr>
        <w:t>V1-5</w:t>
      </w:r>
    </w:p>
    <w:p w:rsidR="000E425E" w:rsidRPr="000E425E" w:rsidRDefault="000E425E" w:rsidP="0027413F">
      <w:pPr>
        <w:rPr>
          <w:rFonts w:ascii="Times New Roman" w:hAnsi="Times New Roman" w:cs="Times New Roman"/>
          <w:color w:val="00B050"/>
          <w:sz w:val="28"/>
          <w:szCs w:val="28"/>
        </w:rPr>
      </w:pPr>
      <w:r w:rsidRPr="000E425E">
        <w:rPr>
          <w:rFonts w:ascii="Times New Roman" w:hAnsi="Times New Roman" w:cs="Times New Roman"/>
          <w:color w:val="00B050"/>
          <w:sz w:val="28"/>
          <w:szCs w:val="28"/>
        </w:rPr>
        <w:t xml:space="preserve">V5  </w:t>
      </w:r>
    </w:p>
    <w:p w:rsidR="0027413F" w:rsidRDefault="000E425E" w:rsidP="0027413F">
      <w:pPr>
        <w:rPr>
          <w:rFonts w:ascii="Times New Roman" w:hAnsi="Times New Roman" w:cs="Times New Roman"/>
          <w:sz w:val="28"/>
          <w:szCs w:val="28"/>
        </w:rPr>
      </w:pPr>
      <w:r w:rsidRPr="000E425E">
        <w:rPr>
          <w:rFonts w:ascii="Times New Roman" w:hAnsi="Times New Roman" w:cs="Times New Roman"/>
          <w:sz w:val="28"/>
          <w:szCs w:val="28"/>
        </w:rPr>
        <w:t xml:space="preserve">Now Christianity is being called a sect of the Nazarene.  The word “sect” is the Greek word </w:t>
      </w:r>
      <w:proofErr w:type="spellStart"/>
      <w:r w:rsidR="00444460" w:rsidRPr="00444460">
        <w:rPr>
          <w:rFonts w:ascii="Times New Roman" w:hAnsi="Times New Roman" w:cs="Times New Roman"/>
          <w:i/>
          <w:color w:val="00B0F0"/>
          <w:sz w:val="28"/>
          <w:szCs w:val="28"/>
        </w:rPr>
        <w:t>haerisis</w:t>
      </w:r>
      <w:proofErr w:type="spellEnd"/>
      <w:r w:rsidRPr="000E425E">
        <w:rPr>
          <w:rFonts w:ascii="Times New Roman" w:hAnsi="Times New Roman" w:cs="Times New Roman"/>
          <w:sz w:val="28"/>
          <w:szCs w:val="28"/>
        </w:rPr>
        <w:t>, translated into English would be heresy.  What is the Jews basic argument?  That Paul is teaching a heresy that is not allowed under Jewish and there</w:t>
      </w:r>
      <w:r w:rsidR="006138E3">
        <w:rPr>
          <w:rFonts w:ascii="Times New Roman" w:hAnsi="Times New Roman" w:cs="Times New Roman"/>
          <w:sz w:val="28"/>
          <w:szCs w:val="28"/>
        </w:rPr>
        <w:t>fore</w:t>
      </w:r>
      <w:r w:rsidRPr="000E425E">
        <w:rPr>
          <w:rFonts w:ascii="Times New Roman" w:hAnsi="Times New Roman" w:cs="Times New Roman"/>
          <w:sz w:val="28"/>
          <w:szCs w:val="28"/>
        </w:rPr>
        <w:t xml:space="preserve"> Roman law.</w:t>
      </w:r>
    </w:p>
    <w:p w:rsidR="000E425E" w:rsidRPr="000E425E" w:rsidRDefault="000E425E" w:rsidP="0027413F">
      <w:pPr>
        <w:rPr>
          <w:rFonts w:ascii="Times New Roman" w:hAnsi="Times New Roman" w:cs="Times New Roman"/>
          <w:color w:val="00B050"/>
          <w:sz w:val="28"/>
          <w:szCs w:val="28"/>
        </w:rPr>
      </w:pPr>
      <w:r w:rsidRPr="000E425E">
        <w:rPr>
          <w:rFonts w:ascii="Times New Roman" w:hAnsi="Times New Roman" w:cs="Times New Roman"/>
          <w:color w:val="00B050"/>
          <w:sz w:val="28"/>
          <w:szCs w:val="28"/>
        </w:rPr>
        <w:t>V10-21</w:t>
      </w:r>
    </w:p>
    <w:p w:rsidR="000E425E" w:rsidRDefault="000E425E" w:rsidP="0027413F">
      <w:pPr>
        <w:rPr>
          <w:rFonts w:ascii="Times New Roman" w:hAnsi="Times New Roman" w:cs="Times New Roman"/>
          <w:sz w:val="28"/>
          <w:szCs w:val="28"/>
        </w:rPr>
      </w:pPr>
      <w:r>
        <w:rPr>
          <w:rFonts w:ascii="Times New Roman" w:hAnsi="Times New Roman" w:cs="Times New Roman"/>
          <w:sz w:val="28"/>
          <w:szCs w:val="28"/>
        </w:rPr>
        <w:t>Paul’s defense?  Paul makes the argument that he is actually fulfilling the law as a Jew who beli</w:t>
      </w:r>
      <w:r w:rsidR="008722D9">
        <w:rPr>
          <w:rFonts w:ascii="Times New Roman" w:hAnsi="Times New Roman" w:cs="Times New Roman"/>
          <w:sz w:val="28"/>
          <w:szCs w:val="28"/>
        </w:rPr>
        <w:t>e</w:t>
      </w:r>
      <w:r>
        <w:rPr>
          <w:rFonts w:ascii="Times New Roman" w:hAnsi="Times New Roman" w:cs="Times New Roman"/>
          <w:sz w:val="28"/>
          <w:szCs w:val="28"/>
        </w:rPr>
        <w:t>ves in the prophecies of the O.T.</w:t>
      </w:r>
    </w:p>
    <w:p w:rsidR="000E425E" w:rsidRPr="00444460" w:rsidRDefault="000E425E" w:rsidP="0027413F">
      <w:pPr>
        <w:rPr>
          <w:rFonts w:ascii="Times New Roman" w:hAnsi="Times New Roman" w:cs="Times New Roman"/>
          <w:sz w:val="28"/>
          <w:szCs w:val="28"/>
        </w:rPr>
      </w:pPr>
      <w:r w:rsidRPr="000E425E">
        <w:rPr>
          <w:rFonts w:ascii="Times New Roman" w:hAnsi="Times New Roman" w:cs="Times New Roman"/>
          <w:color w:val="00B050"/>
          <w:sz w:val="28"/>
          <w:szCs w:val="28"/>
        </w:rPr>
        <w:t>V21</w:t>
      </w:r>
    </w:p>
    <w:p w:rsidR="000E425E" w:rsidRDefault="000E425E" w:rsidP="0027413F">
      <w:pPr>
        <w:rPr>
          <w:rFonts w:ascii="Times New Roman" w:hAnsi="Times New Roman" w:cs="Times New Roman"/>
          <w:color w:val="FFC000"/>
          <w:sz w:val="28"/>
          <w:szCs w:val="28"/>
        </w:rPr>
      </w:pPr>
      <w:r w:rsidRPr="00444460">
        <w:rPr>
          <w:rFonts w:ascii="Times New Roman" w:hAnsi="Times New Roman" w:cs="Times New Roman"/>
          <w:sz w:val="28"/>
          <w:szCs w:val="28"/>
        </w:rPr>
        <w:t>Where is the O.T. prophecy about the resurrection from the dead?</w:t>
      </w:r>
      <w:r w:rsidR="00444460">
        <w:rPr>
          <w:rFonts w:ascii="Times New Roman" w:hAnsi="Times New Roman" w:cs="Times New Roman"/>
          <w:sz w:val="28"/>
          <w:szCs w:val="28"/>
        </w:rPr>
        <w:t xml:space="preserve">  </w:t>
      </w:r>
      <w:r w:rsidR="00444460" w:rsidRPr="00444460">
        <w:rPr>
          <w:rFonts w:ascii="Times New Roman" w:hAnsi="Times New Roman" w:cs="Times New Roman"/>
          <w:color w:val="FFC000"/>
          <w:sz w:val="28"/>
          <w:szCs w:val="28"/>
        </w:rPr>
        <w:t>Daniel 12:2</w:t>
      </w:r>
    </w:p>
    <w:p w:rsidR="0024449C" w:rsidRDefault="0024449C" w:rsidP="0027413F">
      <w:pPr>
        <w:rPr>
          <w:rFonts w:ascii="Times New Roman" w:hAnsi="Times New Roman" w:cs="Times New Roman"/>
          <w:color w:val="00B050"/>
          <w:sz w:val="28"/>
          <w:szCs w:val="28"/>
        </w:rPr>
      </w:pPr>
      <w:r w:rsidRPr="0024449C">
        <w:rPr>
          <w:rFonts w:ascii="Times New Roman" w:hAnsi="Times New Roman" w:cs="Times New Roman"/>
          <w:color w:val="00B050"/>
          <w:sz w:val="28"/>
          <w:szCs w:val="28"/>
        </w:rPr>
        <w:t>V24</w:t>
      </w:r>
      <w:r w:rsidR="006138E3">
        <w:rPr>
          <w:rFonts w:ascii="Times New Roman" w:hAnsi="Times New Roman" w:cs="Times New Roman"/>
          <w:color w:val="00B050"/>
          <w:sz w:val="28"/>
          <w:szCs w:val="28"/>
        </w:rPr>
        <w:t xml:space="preserve"> -26</w:t>
      </w:r>
    </w:p>
    <w:p w:rsidR="0024449C" w:rsidRDefault="0024449C" w:rsidP="0027413F">
      <w:pPr>
        <w:rPr>
          <w:rFonts w:ascii="Times New Roman" w:hAnsi="Times New Roman" w:cs="Times New Roman"/>
          <w:sz w:val="28"/>
          <w:szCs w:val="28"/>
        </w:rPr>
      </w:pPr>
      <w:r>
        <w:rPr>
          <w:rFonts w:ascii="Times New Roman" w:hAnsi="Times New Roman" w:cs="Times New Roman"/>
          <w:sz w:val="28"/>
          <w:szCs w:val="28"/>
        </w:rPr>
        <w:t>Drus</w:t>
      </w:r>
      <w:r w:rsidRPr="0024449C">
        <w:rPr>
          <w:rFonts w:ascii="Times New Roman" w:hAnsi="Times New Roman" w:cs="Times New Roman"/>
          <w:sz w:val="28"/>
          <w:szCs w:val="28"/>
        </w:rPr>
        <w:t xml:space="preserve">illa was the daughter </w:t>
      </w:r>
      <w:r w:rsidR="006138E3">
        <w:rPr>
          <w:rFonts w:ascii="Times New Roman" w:hAnsi="Times New Roman" w:cs="Times New Roman"/>
          <w:sz w:val="28"/>
          <w:szCs w:val="28"/>
        </w:rPr>
        <w:t xml:space="preserve">of </w:t>
      </w:r>
      <w:r w:rsidRPr="0024449C">
        <w:rPr>
          <w:rFonts w:ascii="Times New Roman" w:hAnsi="Times New Roman" w:cs="Times New Roman"/>
          <w:sz w:val="28"/>
          <w:szCs w:val="28"/>
        </w:rPr>
        <w:t>Herod Agrippa I</w:t>
      </w:r>
      <w:r>
        <w:rPr>
          <w:rFonts w:ascii="Times New Roman" w:hAnsi="Times New Roman" w:cs="Times New Roman"/>
          <w:sz w:val="28"/>
          <w:szCs w:val="28"/>
        </w:rPr>
        <w:t xml:space="preserve"> (Acts12:1</w:t>
      </w:r>
      <w:r w:rsidR="00791A93">
        <w:rPr>
          <w:rFonts w:ascii="Times New Roman" w:hAnsi="Times New Roman" w:cs="Times New Roman"/>
          <w:sz w:val="28"/>
          <w:szCs w:val="28"/>
        </w:rPr>
        <w:t xml:space="preserve"> who died in AD 44</w:t>
      </w:r>
      <w:r>
        <w:rPr>
          <w:rFonts w:ascii="Times New Roman" w:hAnsi="Times New Roman" w:cs="Times New Roman"/>
          <w:sz w:val="28"/>
          <w:szCs w:val="28"/>
        </w:rPr>
        <w:t xml:space="preserve">) and sister of Herod Agrippa II.  She had married King Aziz of </w:t>
      </w:r>
      <w:proofErr w:type="spellStart"/>
      <w:r>
        <w:rPr>
          <w:rFonts w:ascii="Times New Roman" w:hAnsi="Times New Roman" w:cs="Times New Roman"/>
          <w:sz w:val="28"/>
          <w:szCs w:val="28"/>
        </w:rPr>
        <w:t>Emesa</w:t>
      </w:r>
      <w:proofErr w:type="spellEnd"/>
      <w:r>
        <w:rPr>
          <w:rFonts w:ascii="Times New Roman" w:hAnsi="Times New Roman" w:cs="Times New Roman"/>
          <w:sz w:val="28"/>
          <w:szCs w:val="28"/>
        </w:rPr>
        <w:t xml:space="preserve"> but Felix had recently seduced her from him.</w:t>
      </w:r>
      <w:r w:rsidR="006138E3">
        <w:rPr>
          <w:rFonts w:ascii="Times New Roman" w:hAnsi="Times New Roman" w:cs="Times New Roman"/>
          <w:sz w:val="28"/>
          <w:szCs w:val="28"/>
        </w:rPr>
        <w:t xml:space="preserve">  </w:t>
      </w:r>
    </w:p>
    <w:p w:rsidR="006138E3" w:rsidRPr="0024449C" w:rsidRDefault="006138E3" w:rsidP="0027413F">
      <w:pPr>
        <w:rPr>
          <w:rFonts w:ascii="Times New Roman" w:hAnsi="Times New Roman" w:cs="Times New Roman"/>
          <w:color w:val="FF0000"/>
          <w:sz w:val="28"/>
          <w:szCs w:val="28"/>
          <w:u w:val="single"/>
        </w:rPr>
      </w:pPr>
      <w:r>
        <w:rPr>
          <w:rFonts w:ascii="Times New Roman" w:hAnsi="Times New Roman" w:cs="Times New Roman"/>
          <w:sz w:val="28"/>
          <w:szCs w:val="28"/>
        </w:rPr>
        <w:t>Is it any surprise then that Felix would fear the teachings about righteousness and also was waiting for a bribe?  In the end, Felix never released Paul even though he had concluded that Paul was innocent.  Thus was the state of affairs in Judea at the time - corruption at the highest levels.  Felix was more content with comfort, pleasure, power and appearance than righteousness.</w:t>
      </w:r>
    </w:p>
    <w:p w:rsidR="0024449C" w:rsidRPr="00334BE3" w:rsidRDefault="0024449C" w:rsidP="0024449C">
      <w:pPr>
        <w:jc w:val="center"/>
        <w:rPr>
          <w:rFonts w:ascii="Times New Roman" w:hAnsi="Times New Roman" w:cs="Times New Roman"/>
          <w:color w:val="FF0000"/>
          <w:sz w:val="40"/>
          <w:szCs w:val="40"/>
          <w:u w:val="single"/>
        </w:rPr>
      </w:pPr>
      <w:r w:rsidRPr="00334BE3">
        <w:rPr>
          <w:rFonts w:ascii="Times New Roman" w:hAnsi="Times New Roman" w:cs="Times New Roman"/>
          <w:color w:val="FF0000"/>
          <w:sz w:val="40"/>
          <w:szCs w:val="40"/>
          <w:u w:val="single"/>
        </w:rPr>
        <w:t>Chapter 25</w:t>
      </w:r>
    </w:p>
    <w:p w:rsidR="00483524" w:rsidRDefault="00334BE3" w:rsidP="00334BE3">
      <w:pPr>
        <w:rPr>
          <w:rFonts w:ascii="Times New Roman" w:hAnsi="Times New Roman" w:cs="Times New Roman"/>
          <w:color w:val="FF0000"/>
          <w:sz w:val="28"/>
          <w:szCs w:val="28"/>
        </w:rPr>
      </w:pPr>
      <w:r w:rsidRPr="00334BE3">
        <w:rPr>
          <w:rFonts w:ascii="Times New Roman" w:hAnsi="Times New Roman" w:cs="Times New Roman"/>
          <w:color w:val="00B050"/>
          <w:sz w:val="28"/>
          <w:szCs w:val="28"/>
        </w:rPr>
        <w:t>V1</w:t>
      </w:r>
      <w:r w:rsidRPr="00334BE3">
        <w:rPr>
          <w:rFonts w:ascii="Times New Roman" w:hAnsi="Times New Roman" w:cs="Times New Roman"/>
          <w:color w:val="FF0000"/>
          <w:sz w:val="28"/>
          <w:szCs w:val="28"/>
        </w:rPr>
        <w:t xml:space="preserve">  </w:t>
      </w:r>
    </w:p>
    <w:p w:rsidR="00334BE3" w:rsidRDefault="00334BE3" w:rsidP="00334BE3">
      <w:pPr>
        <w:rPr>
          <w:rFonts w:ascii="Times New Roman" w:hAnsi="Times New Roman" w:cs="Times New Roman"/>
          <w:sz w:val="28"/>
          <w:szCs w:val="28"/>
        </w:rPr>
      </w:pPr>
      <w:r w:rsidRPr="00334BE3">
        <w:rPr>
          <w:rFonts w:ascii="Times New Roman" w:hAnsi="Times New Roman" w:cs="Times New Roman"/>
          <w:sz w:val="28"/>
          <w:szCs w:val="28"/>
        </w:rPr>
        <w:t>Porci</w:t>
      </w:r>
      <w:r w:rsidR="00483524">
        <w:rPr>
          <w:rFonts w:ascii="Times New Roman" w:hAnsi="Times New Roman" w:cs="Times New Roman"/>
          <w:sz w:val="28"/>
          <w:szCs w:val="28"/>
        </w:rPr>
        <w:t>us Festus was procurator from AD</w:t>
      </w:r>
      <w:r w:rsidRPr="00334BE3">
        <w:rPr>
          <w:rFonts w:ascii="Times New Roman" w:hAnsi="Times New Roman" w:cs="Times New Roman"/>
          <w:sz w:val="28"/>
          <w:szCs w:val="28"/>
        </w:rPr>
        <w:t xml:space="preserve"> 58 or 59 to 61 or 62.  He died in office.</w:t>
      </w:r>
    </w:p>
    <w:p w:rsidR="00791A93" w:rsidRDefault="00791A93" w:rsidP="00334BE3">
      <w:pPr>
        <w:rPr>
          <w:rFonts w:ascii="Times New Roman" w:hAnsi="Times New Roman" w:cs="Times New Roman"/>
          <w:sz w:val="28"/>
          <w:szCs w:val="28"/>
        </w:rPr>
      </w:pPr>
      <w:r>
        <w:rPr>
          <w:rFonts w:ascii="Times New Roman" w:hAnsi="Times New Roman" w:cs="Times New Roman"/>
          <w:sz w:val="28"/>
          <w:szCs w:val="28"/>
        </w:rPr>
        <w:t>All of the persons in this narrative can be read about in the writings of Josephus.</w:t>
      </w:r>
    </w:p>
    <w:p w:rsidR="00070FD2" w:rsidRPr="0085173D" w:rsidRDefault="00070FD2" w:rsidP="00070FD2">
      <w:pPr>
        <w:spacing w:after="120" w:line="240" w:lineRule="auto"/>
        <w:rPr>
          <w:rFonts w:ascii="Arial" w:eastAsia="Times New Roman" w:hAnsi="Arial" w:cs="Arial"/>
          <w:i/>
          <w:iCs/>
          <w:sz w:val="21"/>
          <w:szCs w:val="21"/>
          <w:lang w:val="en"/>
        </w:rPr>
      </w:pPr>
    </w:p>
    <w:tbl>
      <w:tblPr>
        <w:tblW w:w="5280" w:type="dxa"/>
        <w:tblCellSpacing w:w="15" w:type="dxa"/>
        <w:tblInd w:w="240"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1552"/>
        <w:gridCol w:w="3728"/>
      </w:tblGrid>
      <w:tr w:rsidR="00070FD2" w:rsidRPr="0085173D" w:rsidTr="00372E79">
        <w:trPr>
          <w:tblCellSpacing w:w="15" w:type="dxa"/>
        </w:trPr>
        <w:tc>
          <w:tcPr>
            <w:tcW w:w="0" w:type="auto"/>
            <w:gridSpan w:val="2"/>
            <w:shd w:val="clear" w:color="auto" w:fill="F8F9FA"/>
            <w:hideMark/>
          </w:tcPr>
          <w:p w:rsidR="00070FD2" w:rsidRPr="0085173D" w:rsidRDefault="00070FD2" w:rsidP="00372E79">
            <w:pPr>
              <w:spacing w:before="120" w:after="120" w:line="360" w:lineRule="atLeast"/>
              <w:jc w:val="center"/>
              <w:rPr>
                <w:rFonts w:ascii="Times New Roman" w:eastAsia="Times New Roman" w:hAnsi="Times New Roman" w:cs="Times New Roman"/>
                <w:b/>
                <w:bCs/>
                <w:sz w:val="23"/>
                <w:szCs w:val="23"/>
              </w:rPr>
            </w:pPr>
            <w:r w:rsidRPr="0085173D">
              <w:rPr>
                <w:rFonts w:ascii="Times New Roman" w:eastAsia="Times New Roman" w:hAnsi="Times New Roman" w:cs="Times New Roman"/>
                <w:b/>
                <w:bCs/>
                <w:sz w:val="23"/>
                <w:szCs w:val="23"/>
              </w:rPr>
              <w:t>Josephus</w:t>
            </w:r>
          </w:p>
        </w:tc>
      </w:tr>
      <w:tr w:rsidR="00070FD2" w:rsidRPr="0085173D" w:rsidTr="00372E79">
        <w:trPr>
          <w:tblCellSpacing w:w="15" w:type="dxa"/>
        </w:trPr>
        <w:tc>
          <w:tcPr>
            <w:tcW w:w="0" w:type="auto"/>
            <w:gridSpan w:val="2"/>
            <w:shd w:val="clear" w:color="auto" w:fill="F8F9FA"/>
            <w:hideMark/>
          </w:tcPr>
          <w:p w:rsidR="00070FD2" w:rsidRPr="0085173D" w:rsidRDefault="00070FD2" w:rsidP="00372E79">
            <w:pPr>
              <w:spacing w:before="120" w:after="120" w:line="360" w:lineRule="atLeast"/>
              <w:jc w:val="center"/>
              <w:rPr>
                <w:rFonts w:ascii="Times New Roman" w:eastAsia="Times New Roman" w:hAnsi="Times New Roman" w:cs="Times New Roman"/>
                <w:sz w:val="18"/>
                <w:szCs w:val="18"/>
              </w:rPr>
            </w:pPr>
            <w:r w:rsidRPr="0085173D">
              <w:rPr>
                <w:rFonts w:ascii="Times New Roman" w:eastAsia="Times New Roman" w:hAnsi="Times New Roman" w:cs="Times New Roman"/>
                <w:noProof/>
                <w:sz w:val="18"/>
                <w:szCs w:val="18"/>
              </w:rPr>
              <w:drawing>
                <wp:inline distT="0" distB="0" distL="0" distR="0" wp14:anchorId="14530364" wp14:editId="4FB5C0CF">
                  <wp:extent cx="2096135" cy="2660015"/>
                  <wp:effectExtent l="0" t="0" r="0" b="6985"/>
                  <wp:docPr id="20" name="Picture 20" descr="Josephus.jpg">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sephus.jpg">
                            <a:hlinkClick r:id="rId226"/>
                          </pic:cNvP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096135" cy="2660015"/>
                          </a:xfrm>
                          <a:prstGeom prst="rect">
                            <a:avLst/>
                          </a:prstGeom>
                          <a:noFill/>
                          <a:ln>
                            <a:noFill/>
                          </a:ln>
                        </pic:spPr>
                      </pic:pic>
                    </a:graphicData>
                  </a:graphic>
                </wp:inline>
              </w:drawing>
            </w:r>
          </w:p>
          <w:p w:rsidR="00070FD2" w:rsidRPr="0085173D" w:rsidRDefault="00070FD2" w:rsidP="00372E79">
            <w:pPr>
              <w:spacing w:before="120" w:after="120" w:line="360" w:lineRule="atLeast"/>
              <w:jc w:val="center"/>
              <w:rPr>
                <w:rFonts w:ascii="Times New Roman" w:eastAsia="Times New Roman" w:hAnsi="Times New Roman" w:cs="Times New Roman"/>
                <w:sz w:val="18"/>
                <w:szCs w:val="18"/>
              </w:rPr>
            </w:pPr>
            <w:r w:rsidRPr="0085173D">
              <w:rPr>
                <w:rFonts w:ascii="Times New Roman" w:eastAsia="Times New Roman" w:hAnsi="Times New Roman" w:cs="Times New Roman"/>
                <w:sz w:val="18"/>
                <w:szCs w:val="18"/>
              </w:rPr>
              <w:t>The </w:t>
            </w:r>
            <w:hyperlink r:id="rId228" w:tooltip="Romanticism" w:history="1">
              <w:r w:rsidRPr="0085173D">
                <w:rPr>
                  <w:rFonts w:ascii="Times New Roman" w:eastAsia="Times New Roman" w:hAnsi="Times New Roman" w:cs="Times New Roman"/>
                  <w:sz w:val="18"/>
                  <w:szCs w:val="18"/>
                </w:rPr>
                <w:t>romanticized</w:t>
              </w:r>
            </w:hyperlink>
            <w:r w:rsidRPr="0085173D">
              <w:rPr>
                <w:rFonts w:ascii="Times New Roman" w:eastAsia="Times New Roman" w:hAnsi="Times New Roman" w:cs="Times New Roman"/>
                <w:sz w:val="18"/>
                <w:szCs w:val="18"/>
              </w:rPr>
              <w:t> engraving of Flavius Josephus</w:t>
            </w:r>
          </w:p>
        </w:tc>
      </w:tr>
      <w:tr w:rsidR="00070FD2" w:rsidRPr="0085173D" w:rsidTr="00372E79">
        <w:trPr>
          <w:tblCellSpacing w:w="15" w:type="dxa"/>
        </w:trPr>
        <w:tc>
          <w:tcPr>
            <w:tcW w:w="0" w:type="auto"/>
            <w:shd w:val="clear" w:color="auto" w:fill="F8F9FA"/>
            <w:hideMark/>
          </w:tcPr>
          <w:p w:rsidR="00070FD2" w:rsidRPr="0085173D" w:rsidRDefault="00070FD2" w:rsidP="00372E79">
            <w:pPr>
              <w:spacing w:before="120" w:after="120" w:line="360" w:lineRule="atLeast"/>
              <w:rPr>
                <w:rFonts w:ascii="Times New Roman" w:eastAsia="Times New Roman" w:hAnsi="Times New Roman" w:cs="Times New Roman"/>
                <w:b/>
                <w:bCs/>
                <w:sz w:val="18"/>
                <w:szCs w:val="18"/>
              </w:rPr>
            </w:pPr>
            <w:r w:rsidRPr="0085173D">
              <w:rPr>
                <w:rFonts w:ascii="Times New Roman" w:eastAsia="Times New Roman" w:hAnsi="Times New Roman" w:cs="Times New Roman"/>
                <w:b/>
                <w:bCs/>
                <w:sz w:val="18"/>
                <w:szCs w:val="18"/>
              </w:rPr>
              <w:t>Born</w:t>
            </w:r>
          </w:p>
        </w:tc>
        <w:tc>
          <w:tcPr>
            <w:tcW w:w="0" w:type="auto"/>
            <w:shd w:val="clear" w:color="auto" w:fill="F8F9FA"/>
            <w:hideMark/>
          </w:tcPr>
          <w:p w:rsidR="00070FD2" w:rsidRPr="0085173D" w:rsidRDefault="00070FD2" w:rsidP="00372E79">
            <w:pPr>
              <w:spacing w:before="120" w:after="120" w:line="360" w:lineRule="atLeast"/>
              <w:rPr>
                <w:rFonts w:ascii="Times New Roman" w:eastAsia="Times New Roman" w:hAnsi="Times New Roman" w:cs="Times New Roman"/>
                <w:sz w:val="18"/>
                <w:szCs w:val="18"/>
              </w:rPr>
            </w:pPr>
            <w:r w:rsidRPr="0085173D">
              <w:rPr>
                <w:rFonts w:ascii="Times New Roman" w:eastAsia="Times New Roman" w:hAnsi="Times New Roman" w:cs="Times New Roman"/>
                <w:sz w:val="18"/>
                <w:szCs w:val="18"/>
              </w:rPr>
              <w:t>Yosef ben Matityahu</w:t>
            </w:r>
            <w:r w:rsidRPr="0085173D">
              <w:rPr>
                <w:rFonts w:ascii="Times New Roman" w:eastAsia="Times New Roman" w:hAnsi="Times New Roman" w:cs="Times New Roman"/>
                <w:sz w:val="18"/>
                <w:szCs w:val="18"/>
              </w:rPr>
              <w:br/>
              <w:t>37 CE</w:t>
            </w:r>
            <w:r w:rsidRPr="0085173D">
              <w:rPr>
                <w:rFonts w:ascii="Times New Roman" w:eastAsia="Times New Roman" w:hAnsi="Times New Roman" w:cs="Times New Roman"/>
                <w:sz w:val="18"/>
                <w:szCs w:val="18"/>
              </w:rPr>
              <w:br/>
            </w:r>
            <w:hyperlink r:id="rId229" w:tooltip="Jerusalem" w:history="1">
              <w:r w:rsidRPr="0085173D">
                <w:rPr>
                  <w:rFonts w:ascii="Times New Roman" w:eastAsia="Times New Roman" w:hAnsi="Times New Roman" w:cs="Times New Roman"/>
                  <w:sz w:val="18"/>
                  <w:szCs w:val="18"/>
                </w:rPr>
                <w:t>Jerusalem</w:t>
              </w:r>
            </w:hyperlink>
            <w:r w:rsidRPr="0085173D">
              <w:rPr>
                <w:rFonts w:ascii="Times New Roman" w:eastAsia="Times New Roman" w:hAnsi="Times New Roman" w:cs="Times New Roman"/>
                <w:sz w:val="18"/>
                <w:szCs w:val="18"/>
              </w:rPr>
              <w:t>, </w:t>
            </w:r>
            <w:hyperlink r:id="rId230" w:tooltip="Judea (Roman province)" w:history="1">
              <w:r w:rsidRPr="0085173D">
                <w:rPr>
                  <w:rFonts w:ascii="Times New Roman" w:eastAsia="Times New Roman" w:hAnsi="Times New Roman" w:cs="Times New Roman"/>
                  <w:sz w:val="18"/>
                  <w:szCs w:val="18"/>
                </w:rPr>
                <w:t>Roman Judea</w:t>
              </w:r>
            </w:hyperlink>
          </w:p>
        </w:tc>
      </w:tr>
      <w:tr w:rsidR="00070FD2" w:rsidRPr="0085173D" w:rsidTr="00372E79">
        <w:trPr>
          <w:tblCellSpacing w:w="15" w:type="dxa"/>
        </w:trPr>
        <w:tc>
          <w:tcPr>
            <w:tcW w:w="0" w:type="auto"/>
            <w:shd w:val="clear" w:color="auto" w:fill="F8F9FA"/>
            <w:hideMark/>
          </w:tcPr>
          <w:p w:rsidR="00070FD2" w:rsidRPr="0085173D" w:rsidRDefault="00070FD2" w:rsidP="00372E79">
            <w:pPr>
              <w:spacing w:before="120" w:after="120" w:line="360" w:lineRule="atLeast"/>
              <w:rPr>
                <w:rFonts w:ascii="Times New Roman" w:eastAsia="Times New Roman" w:hAnsi="Times New Roman" w:cs="Times New Roman"/>
                <w:b/>
                <w:bCs/>
                <w:sz w:val="18"/>
                <w:szCs w:val="18"/>
              </w:rPr>
            </w:pPr>
            <w:r w:rsidRPr="0085173D">
              <w:rPr>
                <w:rFonts w:ascii="Times New Roman" w:eastAsia="Times New Roman" w:hAnsi="Times New Roman" w:cs="Times New Roman"/>
                <w:b/>
                <w:bCs/>
                <w:sz w:val="18"/>
                <w:szCs w:val="18"/>
              </w:rPr>
              <w:t>Died</w:t>
            </w:r>
          </w:p>
        </w:tc>
        <w:tc>
          <w:tcPr>
            <w:tcW w:w="0" w:type="auto"/>
            <w:shd w:val="clear" w:color="auto" w:fill="F8F9FA"/>
            <w:hideMark/>
          </w:tcPr>
          <w:p w:rsidR="00070FD2" w:rsidRPr="0085173D" w:rsidRDefault="00070FD2" w:rsidP="00372E79">
            <w:pPr>
              <w:spacing w:before="120" w:after="120" w:line="360" w:lineRule="atLeast"/>
              <w:rPr>
                <w:rFonts w:ascii="Times New Roman" w:eastAsia="Times New Roman" w:hAnsi="Times New Roman" w:cs="Times New Roman"/>
                <w:sz w:val="18"/>
                <w:szCs w:val="18"/>
              </w:rPr>
            </w:pPr>
            <w:r w:rsidRPr="0085173D">
              <w:rPr>
                <w:rFonts w:ascii="Times New Roman" w:eastAsia="Times New Roman" w:hAnsi="Times New Roman" w:cs="Times New Roman"/>
                <w:sz w:val="18"/>
                <w:szCs w:val="18"/>
              </w:rPr>
              <w:t>c. 100 CE (aged c. 63)</w:t>
            </w:r>
          </w:p>
        </w:tc>
      </w:tr>
      <w:tr w:rsidR="00070FD2" w:rsidRPr="0085173D" w:rsidTr="00372E79">
        <w:trPr>
          <w:tblCellSpacing w:w="15" w:type="dxa"/>
        </w:trPr>
        <w:tc>
          <w:tcPr>
            <w:tcW w:w="0" w:type="auto"/>
            <w:shd w:val="clear" w:color="auto" w:fill="F8F9FA"/>
            <w:hideMark/>
          </w:tcPr>
          <w:p w:rsidR="00070FD2" w:rsidRPr="0085173D" w:rsidRDefault="00070FD2" w:rsidP="00372E79">
            <w:pPr>
              <w:spacing w:before="120" w:after="120" w:line="360" w:lineRule="atLeast"/>
              <w:rPr>
                <w:rFonts w:ascii="Times New Roman" w:eastAsia="Times New Roman" w:hAnsi="Times New Roman" w:cs="Times New Roman"/>
                <w:b/>
                <w:bCs/>
                <w:sz w:val="18"/>
                <w:szCs w:val="18"/>
              </w:rPr>
            </w:pPr>
            <w:r w:rsidRPr="0085173D">
              <w:rPr>
                <w:rFonts w:ascii="Times New Roman" w:eastAsia="Times New Roman" w:hAnsi="Times New Roman" w:cs="Times New Roman"/>
                <w:b/>
                <w:bCs/>
                <w:sz w:val="18"/>
                <w:szCs w:val="18"/>
              </w:rPr>
              <w:t>Spouse(s)</w:t>
            </w:r>
          </w:p>
        </w:tc>
        <w:tc>
          <w:tcPr>
            <w:tcW w:w="0" w:type="auto"/>
            <w:shd w:val="clear" w:color="auto" w:fill="F8F9FA"/>
            <w:hideMark/>
          </w:tcPr>
          <w:p w:rsidR="00070FD2" w:rsidRPr="0085173D" w:rsidRDefault="00070FD2" w:rsidP="00372E79">
            <w:pPr>
              <w:spacing w:before="120" w:after="120" w:line="360" w:lineRule="atLeast"/>
              <w:rPr>
                <w:rFonts w:ascii="Times New Roman" w:eastAsia="Times New Roman" w:hAnsi="Times New Roman" w:cs="Times New Roman"/>
                <w:sz w:val="18"/>
                <w:szCs w:val="18"/>
              </w:rPr>
            </w:pPr>
            <w:r w:rsidRPr="0085173D">
              <w:rPr>
                <w:rFonts w:ascii="Times New Roman" w:eastAsia="Times New Roman" w:hAnsi="Times New Roman" w:cs="Times New Roman"/>
                <w:sz w:val="18"/>
                <w:szCs w:val="18"/>
              </w:rPr>
              <w:t>Captured Jewish woman</w:t>
            </w:r>
            <w:r w:rsidRPr="0085173D">
              <w:rPr>
                <w:rFonts w:ascii="Times New Roman" w:eastAsia="Times New Roman" w:hAnsi="Times New Roman" w:cs="Times New Roman"/>
                <w:sz w:val="18"/>
                <w:szCs w:val="18"/>
              </w:rPr>
              <w:br/>
              <w:t>Alexandrian Jewish woman</w:t>
            </w:r>
            <w:r w:rsidRPr="0085173D">
              <w:rPr>
                <w:rFonts w:ascii="Times New Roman" w:eastAsia="Times New Roman" w:hAnsi="Times New Roman" w:cs="Times New Roman"/>
                <w:sz w:val="18"/>
                <w:szCs w:val="18"/>
              </w:rPr>
              <w:br/>
              <w:t>Greek Jewish woman from Crete</w:t>
            </w:r>
          </w:p>
        </w:tc>
      </w:tr>
      <w:tr w:rsidR="00070FD2" w:rsidRPr="0085173D" w:rsidTr="00372E79">
        <w:trPr>
          <w:tblCellSpacing w:w="15" w:type="dxa"/>
        </w:trPr>
        <w:tc>
          <w:tcPr>
            <w:tcW w:w="0" w:type="auto"/>
            <w:shd w:val="clear" w:color="auto" w:fill="F8F9FA"/>
            <w:hideMark/>
          </w:tcPr>
          <w:p w:rsidR="00070FD2" w:rsidRPr="0085173D" w:rsidRDefault="00070FD2" w:rsidP="00372E79">
            <w:pPr>
              <w:spacing w:before="120" w:after="120" w:line="360" w:lineRule="atLeast"/>
              <w:rPr>
                <w:rFonts w:ascii="Times New Roman" w:eastAsia="Times New Roman" w:hAnsi="Times New Roman" w:cs="Times New Roman"/>
                <w:b/>
                <w:bCs/>
                <w:sz w:val="18"/>
                <w:szCs w:val="18"/>
              </w:rPr>
            </w:pPr>
            <w:r w:rsidRPr="0085173D">
              <w:rPr>
                <w:rFonts w:ascii="Times New Roman" w:eastAsia="Times New Roman" w:hAnsi="Times New Roman" w:cs="Times New Roman"/>
                <w:b/>
                <w:bCs/>
                <w:sz w:val="18"/>
                <w:szCs w:val="18"/>
              </w:rPr>
              <w:t>Children</w:t>
            </w:r>
          </w:p>
        </w:tc>
        <w:tc>
          <w:tcPr>
            <w:tcW w:w="0" w:type="auto"/>
            <w:shd w:val="clear" w:color="auto" w:fill="F8F9FA"/>
            <w:hideMark/>
          </w:tcPr>
          <w:p w:rsidR="00070FD2" w:rsidRPr="0085173D" w:rsidRDefault="00271E5C" w:rsidP="00372E79">
            <w:pPr>
              <w:spacing w:before="120" w:after="120" w:line="360" w:lineRule="atLeast"/>
              <w:rPr>
                <w:rFonts w:ascii="Times New Roman" w:eastAsia="Times New Roman" w:hAnsi="Times New Roman" w:cs="Times New Roman"/>
                <w:sz w:val="18"/>
                <w:szCs w:val="18"/>
              </w:rPr>
            </w:pPr>
            <w:hyperlink r:id="rId231" w:tooltip="Flavius Hyrcanus" w:history="1">
              <w:r w:rsidR="00070FD2" w:rsidRPr="0085173D">
                <w:rPr>
                  <w:rFonts w:ascii="Times New Roman" w:eastAsia="Times New Roman" w:hAnsi="Times New Roman" w:cs="Times New Roman"/>
                  <w:sz w:val="18"/>
                  <w:szCs w:val="18"/>
                </w:rPr>
                <w:t>Flavius Hyrcanus</w:t>
              </w:r>
            </w:hyperlink>
            <w:r w:rsidR="00070FD2" w:rsidRPr="0085173D">
              <w:rPr>
                <w:rFonts w:ascii="Times New Roman" w:eastAsia="Times New Roman" w:hAnsi="Times New Roman" w:cs="Times New Roman"/>
                <w:sz w:val="18"/>
                <w:szCs w:val="18"/>
              </w:rPr>
              <w:br/>
            </w:r>
            <w:hyperlink r:id="rId232" w:tooltip="Flavius Simonides Agrippa" w:history="1">
              <w:r w:rsidR="00070FD2" w:rsidRPr="0085173D">
                <w:rPr>
                  <w:rFonts w:ascii="Times New Roman" w:eastAsia="Times New Roman" w:hAnsi="Times New Roman" w:cs="Times New Roman"/>
                  <w:sz w:val="18"/>
                  <w:szCs w:val="18"/>
                </w:rPr>
                <w:t>Flavius Simonides Agrippa</w:t>
              </w:r>
            </w:hyperlink>
            <w:r w:rsidR="00070FD2" w:rsidRPr="0085173D">
              <w:rPr>
                <w:rFonts w:ascii="Times New Roman" w:eastAsia="Times New Roman" w:hAnsi="Times New Roman" w:cs="Times New Roman"/>
                <w:sz w:val="18"/>
                <w:szCs w:val="18"/>
              </w:rPr>
              <w:br/>
            </w:r>
            <w:hyperlink r:id="rId233" w:tooltip="Flavius Justus" w:history="1">
              <w:r w:rsidR="00070FD2" w:rsidRPr="0085173D">
                <w:rPr>
                  <w:rFonts w:ascii="Times New Roman" w:eastAsia="Times New Roman" w:hAnsi="Times New Roman" w:cs="Times New Roman"/>
                  <w:sz w:val="18"/>
                  <w:szCs w:val="18"/>
                </w:rPr>
                <w:t>Flavius Justus</w:t>
              </w:r>
            </w:hyperlink>
          </w:p>
        </w:tc>
      </w:tr>
      <w:tr w:rsidR="00070FD2" w:rsidRPr="0085173D" w:rsidTr="00372E79">
        <w:trPr>
          <w:tblCellSpacing w:w="15" w:type="dxa"/>
        </w:trPr>
        <w:tc>
          <w:tcPr>
            <w:tcW w:w="0" w:type="auto"/>
            <w:shd w:val="clear" w:color="auto" w:fill="F8F9FA"/>
            <w:hideMark/>
          </w:tcPr>
          <w:p w:rsidR="00070FD2" w:rsidRPr="0085173D" w:rsidRDefault="00070FD2" w:rsidP="00372E79">
            <w:pPr>
              <w:spacing w:before="120" w:after="120" w:line="360" w:lineRule="atLeast"/>
              <w:rPr>
                <w:rFonts w:ascii="Times New Roman" w:eastAsia="Times New Roman" w:hAnsi="Times New Roman" w:cs="Times New Roman"/>
                <w:b/>
                <w:bCs/>
                <w:sz w:val="18"/>
                <w:szCs w:val="18"/>
              </w:rPr>
            </w:pPr>
          </w:p>
        </w:tc>
        <w:tc>
          <w:tcPr>
            <w:tcW w:w="0" w:type="auto"/>
            <w:shd w:val="clear" w:color="auto" w:fill="F8F9FA"/>
            <w:hideMark/>
          </w:tcPr>
          <w:p w:rsidR="00070FD2" w:rsidRPr="0085173D" w:rsidRDefault="00070FD2" w:rsidP="00372E79">
            <w:pPr>
              <w:spacing w:before="120" w:after="120" w:line="360" w:lineRule="atLeast"/>
              <w:rPr>
                <w:rFonts w:ascii="Times New Roman" w:eastAsia="Times New Roman" w:hAnsi="Times New Roman" w:cs="Times New Roman"/>
                <w:sz w:val="18"/>
                <w:szCs w:val="18"/>
              </w:rPr>
            </w:pPr>
          </w:p>
        </w:tc>
      </w:tr>
    </w:tbl>
    <w:p w:rsidR="00070FD2" w:rsidRPr="0085173D" w:rsidRDefault="00070FD2" w:rsidP="00070FD2">
      <w:pPr>
        <w:spacing w:before="120" w:after="120" w:line="240" w:lineRule="auto"/>
        <w:rPr>
          <w:rFonts w:ascii="Arial" w:eastAsia="Times New Roman" w:hAnsi="Arial" w:cs="Arial"/>
          <w:sz w:val="21"/>
          <w:szCs w:val="21"/>
          <w:lang w:val="en"/>
        </w:rPr>
      </w:pPr>
      <w:r w:rsidRPr="0085173D">
        <w:rPr>
          <w:rFonts w:ascii="Arial" w:eastAsia="Times New Roman" w:hAnsi="Arial" w:cs="Arial"/>
          <w:b/>
          <w:bCs/>
          <w:sz w:val="21"/>
          <w:szCs w:val="21"/>
          <w:lang w:val="en"/>
        </w:rPr>
        <w:t>Titus Flavius Josephus</w:t>
      </w:r>
      <w:r w:rsidRPr="0085173D">
        <w:rPr>
          <w:rFonts w:ascii="Arial" w:eastAsia="Times New Roman" w:hAnsi="Arial" w:cs="Arial"/>
          <w:sz w:val="21"/>
          <w:szCs w:val="21"/>
          <w:lang w:val="en"/>
        </w:rPr>
        <w:t> (37 – c. 100) born </w:t>
      </w:r>
      <w:r w:rsidRPr="0085173D">
        <w:rPr>
          <w:rFonts w:ascii="Arial" w:eastAsia="Times New Roman" w:hAnsi="Arial" w:cs="Arial"/>
          <w:b/>
          <w:bCs/>
          <w:sz w:val="21"/>
          <w:szCs w:val="21"/>
          <w:lang w:val="en"/>
        </w:rPr>
        <w:t>Yosef ben Matityahu</w:t>
      </w:r>
      <w:r w:rsidRPr="0085173D">
        <w:rPr>
          <w:rFonts w:ascii="Arial" w:eastAsia="Times New Roman" w:hAnsi="Arial" w:cs="Arial"/>
          <w:sz w:val="21"/>
          <w:szCs w:val="21"/>
          <w:lang w:val="en"/>
        </w:rPr>
        <w:t> was a first-century </w:t>
      </w:r>
      <w:hyperlink r:id="rId234" w:tooltip="Roman Jews" w:history="1">
        <w:r w:rsidRPr="0085173D">
          <w:rPr>
            <w:rFonts w:ascii="Arial" w:eastAsia="Times New Roman" w:hAnsi="Arial" w:cs="Arial"/>
            <w:sz w:val="21"/>
            <w:szCs w:val="21"/>
            <w:lang w:val="en"/>
          </w:rPr>
          <w:t>Romano-Jewish</w:t>
        </w:r>
      </w:hyperlink>
      <w:r w:rsidRPr="0085173D">
        <w:rPr>
          <w:rFonts w:ascii="Arial" w:eastAsia="Times New Roman" w:hAnsi="Arial" w:cs="Arial"/>
          <w:sz w:val="21"/>
          <w:szCs w:val="21"/>
          <w:lang w:val="en"/>
        </w:rPr>
        <w:t xml:space="preserve"> scholar and </w:t>
      </w:r>
      <w:hyperlink r:id="rId235" w:tooltip="Historian" w:history="1">
        <w:r w:rsidRPr="0085173D">
          <w:rPr>
            <w:rFonts w:ascii="Arial" w:eastAsia="Times New Roman" w:hAnsi="Arial" w:cs="Arial"/>
            <w:sz w:val="21"/>
            <w:szCs w:val="21"/>
            <w:lang w:val="en"/>
          </w:rPr>
          <w:t>historian</w:t>
        </w:r>
      </w:hyperlink>
      <w:r w:rsidRPr="0085173D">
        <w:rPr>
          <w:rFonts w:ascii="Arial" w:eastAsia="Times New Roman" w:hAnsi="Arial" w:cs="Arial"/>
          <w:sz w:val="21"/>
          <w:szCs w:val="21"/>
          <w:lang w:val="en"/>
        </w:rPr>
        <w:t xml:space="preserve"> born in </w:t>
      </w:r>
      <w:hyperlink r:id="rId236" w:tooltip="Jerusalem" w:history="1">
        <w:r w:rsidRPr="0085173D">
          <w:rPr>
            <w:rFonts w:ascii="Arial" w:eastAsia="Times New Roman" w:hAnsi="Arial" w:cs="Arial"/>
            <w:sz w:val="21"/>
            <w:szCs w:val="21"/>
            <w:lang w:val="en"/>
          </w:rPr>
          <w:t>Jerusalem</w:t>
        </w:r>
      </w:hyperlink>
      <w:r w:rsidRPr="0085173D">
        <w:rPr>
          <w:rFonts w:ascii="Arial" w:eastAsia="Times New Roman" w:hAnsi="Arial" w:cs="Arial"/>
          <w:sz w:val="21"/>
          <w:szCs w:val="21"/>
          <w:lang w:val="en"/>
        </w:rPr>
        <w:t>—then part of </w:t>
      </w:r>
      <w:hyperlink r:id="rId237" w:tooltip="Judea (Roman province)" w:history="1">
        <w:r w:rsidRPr="0085173D">
          <w:rPr>
            <w:rFonts w:ascii="Arial" w:eastAsia="Times New Roman" w:hAnsi="Arial" w:cs="Arial"/>
            <w:sz w:val="21"/>
            <w:szCs w:val="21"/>
            <w:lang w:val="en"/>
          </w:rPr>
          <w:t>Roman Judea</w:t>
        </w:r>
      </w:hyperlink>
      <w:r w:rsidRPr="0085173D">
        <w:rPr>
          <w:rFonts w:ascii="Arial" w:eastAsia="Times New Roman" w:hAnsi="Arial" w:cs="Arial"/>
          <w:sz w:val="21"/>
          <w:szCs w:val="21"/>
          <w:lang w:val="en"/>
        </w:rPr>
        <w:t>—to a father of </w:t>
      </w:r>
      <w:hyperlink r:id="rId238" w:tooltip="Jewish priesthood" w:history="1">
        <w:r w:rsidRPr="0085173D">
          <w:rPr>
            <w:rFonts w:ascii="Arial" w:eastAsia="Times New Roman" w:hAnsi="Arial" w:cs="Arial"/>
            <w:sz w:val="21"/>
            <w:szCs w:val="21"/>
            <w:lang w:val="en"/>
          </w:rPr>
          <w:t>priestly</w:t>
        </w:r>
      </w:hyperlink>
      <w:r w:rsidRPr="0085173D">
        <w:rPr>
          <w:rFonts w:ascii="Arial" w:eastAsia="Times New Roman" w:hAnsi="Arial" w:cs="Arial"/>
          <w:sz w:val="21"/>
          <w:szCs w:val="21"/>
          <w:lang w:val="en"/>
        </w:rPr>
        <w:t> descent and a mother who claimed royal ancestry.</w:t>
      </w:r>
    </w:p>
    <w:p w:rsidR="00070FD2" w:rsidRPr="0085173D" w:rsidRDefault="00070FD2" w:rsidP="00070FD2">
      <w:pPr>
        <w:spacing w:before="120" w:after="120" w:line="240" w:lineRule="auto"/>
        <w:rPr>
          <w:rFonts w:ascii="Arial" w:eastAsia="Times New Roman" w:hAnsi="Arial" w:cs="Arial"/>
          <w:sz w:val="21"/>
          <w:szCs w:val="21"/>
          <w:lang w:val="en"/>
        </w:rPr>
      </w:pPr>
      <w:r w:rsidRPr="0085173D">
        <w:rPr>
          <w:rFonts w:ascii="Arial" w:eastAsia="Times New Roman" w:hAnsi="Arial" w:cs="Arial"/>
          <w:sz w:val="21"/>
          <w:szCs w:val="21"/>
          <w:lang w:val="en"/>
        </w:rPr>
        <w:t>He initially fought against the Romans during the </w:t>
      </w:r>
      <w:hyperlink r:id="rId239" w:tooltip="First Jewish–Roman War" w:history="1">
        <w:r w:rsidRPr="0085173D">
          <w:rPr>
            <w:rFonts w:ascii="Arial" w:eastAsia="Times New Roman" w:hAnsi="Arial" w:cs="Arial"/>
            <w:sz w:val="21"/>
            <w:szCs w:val="21"/>
            <w:lang w:val="en"/>
          </w:rPr>
          <w:t>First Jewish–Roman War</w:t>
        </w:r>
      </w:hyperlink>
      <w:r w:rsidRPr="0085173D">
        <w:rPr>
          <w:rFonts w:ascii="Arial" w:eastAsia="Times New Roman" w:hAnsi="Arial" w:cs="Arial"/>
          <w:sz w:val="21"/>
          <w:szCs w:val="21"/>
          <w:lang w:val="en"/>
        </w:rPr>
        <w:t> as head of Jewish forces in </w:t>
      </w:r>
      <w:hyperlink r:id="rId240" w:tooltip="Galilee" w:history="1">
        <w:r w:rsidRPr="0085173D">
          <w:rPr>
            <w:rFonts w:ascii="Arial" w:eastAsia="Times New Roman" w:hAnsi="Arial" w:cs="Arial"/>
            <w:sz w:val="21"/>
            <w:szCs w:val="21"/>
            <w:lang w:val="en"/>
          </w:rPr>
          <w:t>Galilee</w:t>
        </w:r>
      </w:hyperlink>
      <w:r w:rsidRPr="0085173D">
        <w:rPr>
          <w:rFonts w:ascii="Arial" w:eastAsia="Times New Roman" w:hAnsi="Arial" w:cs="Arial"/>
          <w:sz w:val="21"/>
          <w:szCs w:val="21"/>
          <w:lang w:val="en"/>
        </w:rPr>
        <w:t>, until surrendering in 67 CE to </w:t>
      </w:r>
      <w:hyperlink r:id="rId241" w:tooltip="Roman army" w:history="1">
        <w:r w:rsidRPr="0085173D">
          <w:rPr>
            <w:rFonts w:ascii="Arial" w:eastAsia="Times New Roman" w:hAnsi="Arial" w:cs="Arial"/>
            <w:sz w:val="21"/>
            <w:szCs w:val="21"/>
            <w:lang w:val="en"/>
          </w:rPr>
          <w:t>Roman forces</w:t>
        </w:r>
      </w:hyperlink>
      <w:r w:rsidRPr="0085173D">
        <w:rPr>
          <w:rFonts w:ascii="Arial" w:eastAsia="Times New Roman" w:hAnsi="Arial" w:cs="Arial"/>
          <w:sz w:val="21"/>
          <w:szCs w:val="21"/>
          <w:lang w:val="en"/>
        </w:rPr>
        <w:t xml:space="preserve"> led by Vespasian.  Vespasian decided to keep Josephus as a slave and presumably interpreter. After Vespasian became Emperor in 69 CE, he granted Josephus his freedom, at which time Josephus assumed the emperor's family name of Flavius. </w:t>
      </w:r>
    </w:p>
    <w:p w:rsidR="00070FD2" w:rsidRPr="0085173D" w:rsidRDefault="00070FD2" w:rsidP="00070FD2">
      <w:pPr>
        <w:spacing w:before="120" w:after="120" w:line="240" w:lineRule="auto"/>
        <w:rPr>
          <w:rFonts w:ascii="Arial" w:eastAsia="Times New Roman" w:hAnsi="Arial" w:cs="Arial"/>
          <w:sz w:val="21"/>
          <w:szCs w:val="21"/>
          <w:lang w:val="en"/>
        </w:rPr>
      </w:pPr>
      <w:r w:rsidRPr="0085173D">
        <w:rPr>
          <w:rFonts w:ascii="Arial" w:eastAsia="Times New Roman" w:hAnsi="Arial" w:cs="Arial"/>
          <w:sz w:val="21"/>
          <w:szCs w:val="21"/>
          <w:lang w:val="en"/>
        </w:rPr>
        <w:t>Flavius Josephus fully defected to the Roman side and was granted </w:t>
      </w:r>
      <w:hyperlink r:id="rId242" w:tooltip="Roman citizenship" w:history="1">
        <w:r w:rsidRPr="0085173D">
          <w:rPr>
            <w:rFonts w:ascii="Arial" w:eastAsia="Times New Roman" w:hAnsi="Arial" w:cs="Arial"/>
            <w:sz w:val="21"/>
            <w:szCs w:val="21"/>
            <w:lang w:val="en"/>
          </w:rPr>
          <w:t>Roman citizenship</w:t>
        </w:r>
      </w:hyperlink>
      <w:r w:rsidRPr="0085173D">
        <w:rPr>
          <w:rFonts w:ascii="Arial" w:eastAsia="Times New Roman" w:hAnsi="Arial" w:cs="Arial"/>
          <w:sz w:val="21"/>
          <w:szCs w:val="21"/>
          <w:lang w:val="en"/>
        </w:rPr>
        <w:t>. He became an advisor and friend of Vespasian's son </w:t>
      </w:r>
      <w:hyperlink r:id="rId243" w:tooltip="Titus" w:history="1">
        <w:r w:rsidRPr="0085173D">
          <w:rPr>
            <w:rFonts w:ascii="Arial" w:eastAsia="Times New Roman" w:hAnsi="Arial" w:cs="Arial"/>
            <w:sz w:val="21"/>
            <w:szCs w:val="21"/>
            <w:lang w:val="en"/>
          </w:rPr>
          <w:t>Titus</w:t>
        </w:r>
      </w:hyperlink>
      <w:r w:rsidRPr="0085173D">
        <w:rPr>
          <w:rFonts w:ascii="Arial" w:eastAsia="Times New Roman" w:hAnsi="Arial" w:cs="Arial"/>
          <w:sz w:val="21"/>
          <w:szCs w:val="21"/>
          <w:lang w:val="en"/>
        </w:rPr>
        <w:t xml:space="preserve"> and when the siege of Jerusalem proved ineffective, it led to Jerusalem and the Temple’s destruction</w:t>
      </w:r>
      <w:r>
        <w:rPr>
          <w:rFonts w:ascii="Arial" w:eastAsia="Times New Roman" w:hAnsi="Arial" w:cs="Arial"/>
          <w:sz w:val="21"/>
          <w:szCs w:val="21"/>
          <w:lang w:val="en"/>
        </w:rPr>
        <w:t xml:space="preserve"> in 70 AD</w:t>
      </w:r>
      <w:r w:rsidRPr="0085173D">
        <w:rPr>
          <w:rFonts w:ascii="Arial" w:eastAsia="Times New Roman" w:hAnsi="Arial" w:cs="Arial"/>
          <w:sz w:val="21"/>
          <w:szCs w:val="21"/>
          <w:lang w:val="en"/>
        </w:rPr>
        <w:t>.</w:t>
      </w:r>
    </w:p>
    <w:p w:rsidR="00070FD2" w:rsidRPr="0085173D" w:rsidRDefault="00070FD2" w:rsidP="00070FD2">
      <w:pPr>
        <w:spacing w:before="120" w:after="120" w:line="240" w:lineRule="auto"/>
        <w:rPr>
          <w:rFonts w:ascii="Arial" w:eastAsia="Times New Roman" w:hAnsi="Arial" w:cs="Arial"/>
          <w:sz w:val="21"/>
          <w:szCs w:val="21"/>
          <w:lang w:val="en"/>
        </w:rPr>
      </w:pPr>
      <w:r w:rsidRPr="0085173D">
        <w:rPr>
          <w:rFonts w:ascii="Arial" w:eastAsia="Times New Roman" w:hAnsi="Arial" w:cs="Arial"/>
          <w:sz w:val="21"/>
          <w:szCs w:val="21"/>
          <w:lang w:val="en"/>
        </w:rPr>
        <w:t>Josephus recorded </w:t>
      </w:r>
      <w:hyperlink r:id="rId244" w:tooltip="Jewish history" w:history="1">
        <w:r w:rsidRPr="0085173D">
          <w:rPr>
            <w:rFonts w:ascii="Arial" w:eastAsia="Times New Roman" w:hAnsi="Arial" w:cs="Arial"/>
            <w:sz w:val="21"/>
            <w:szCs w:val="21"/>
            <w:lang w:val="en"/>
          </w:rPr>
          <w:t>Jewish history</w:t>
        </w:r>
      </w:hyperlink>
      <w:r w:rsidRPr="0085173D">
        <w:rPr>
          <w:rFonts w:ascii="Arial" w:eastAsia="Times New Roman" w:hAnsi="Arial" w:cs="Arial"/>
          <w:sz w:val="21"/>
          <w:szCs w:val="21"/>
          <w:lang w:val="en"/>
        </w:rPr>
        <w:t xml:space="preserve"> in the first century AD and the First Jewish–Roman War (66-70 AD)</w:t>
      </w:r>
      <w:r w:rsidRPr="0085173D">
        <w:rPr>
          <w:rFonts w:ascii="Arial" w:eastAsia="Times New Roman" w:hAnsi="Arial" w:cs="Arial"/>
          <w:sz w:val="17"/>
          <w:szCs w:val="17"/>
          <w:vertAlign w:val="superscript"/>
          <w:lang w:val="en"/>
        </w:rPr>
        <w:t>.</w:t>
      </w:r>
      <w:r w:rsidRPr="0085173D">
        <w:rPr>
          <w:rFonts w:ascii="Arial" w:eastAsia="Times New Roman" w:hAnsi="Arial" w:cs="Arial"/>
          <w:sz w:val="21"/>
          <w:szCs w:val="21"/>
          <w:lang w:val="en"/>
        </w:rPr>
        <w:t xml:space="preserve"> His most important works were </w:t>
      </w:r>
      <w:hyperlink r:id="rId245" w:tooltip="The Jewish War" w:history="1">
        <w:r w:rsidRPr="0085173D">
          <w:rPr>
            <w:rFonts w:ascii="Arial" w:eastAsia="Times New Roman" w:hAnsi="Arial" w:cs="Arial"/>
            <w:i/>
            <w:iCs/>
            <w:sz w:val="21"/>
            <w:szCs w:val="21"/>
            <w:lang w:val="en"/>
          </w:rPr>
          <w:t>The Jewish War</w:t>
        </w:r>
      </w:hyperlink>
      <w:r w:rsidRPr="0085173D">
        <w:rPr>
          <w:rFonts w:ascii="Arial" w:eastAsia="Times New Roman" w:hAnsi="Arial" w:cs="Arial"/>
          <w:sz w:val="21"/>
          <w:szCs w:val="21"/>
          <w:lang w:val="en"/>
        </w:rPr>
        <w:t> (c. 75) and </w:t>
      </w:r>
      <w:hyperlink r:id="rId246" w:tooltip="Antiquities of the Jews" w:history="1">
        <w:r w:rsidRPr="0085173D">
          <w:rPr>
            <w:rFonts w:ascii="Arial" w:eastAsia="Times New Roman" w:hAnsi="Arial" w:cs="Arial"/>
            <w:i/>
            <w:iCs/>
            <w:sz w:val="21"/>
            <w:szCs w:val="21"/>
            <w:lang w:val="en"/>
          </w:rPr>
          <w:t>Antiquities of the Jews</w:t>
        </w:r>
      </w:hyperlink>
      <w:r w:rsidRPr="0085173D">
        <w:rPr>
          <w:rFonts w:ascii="Arial" w:eastAsia="Times New Roman" w:hAnsi="Arial" w:cs="Arial"/>
          <w:sz w:val="21"/>
          <w:szCs w:val="21"/>
          <w:lang w:val="en"/>
        </w:rPr>
        <w:t>(c. 94). These works provide valuable insight into first century Judaism and the background of </w:t>
      </w:r>
      <w:hyperlink r:id="rId247" w:tooltip="Early Christianity" w:history="1">
        <w:r w:rsidRPr="0085173D">
          <w:rPr>
            <w:rFonts w:ascii="Arial" w:eastAsia="Times New Roman" w:hAnsi="Arial" w:cs="Arial"/>
            <w:sz w:val="21"/>
            <w:szCs w:val="21"/>
            <w:lang w:val="en"/>
          </w:rPr>
          <w:t>Early Christianity</w:t>
        </w:r>
      </w:hyperlink>
      <w:r w:rsidRPr="0085173D">
        <w:rPr>
          <w:rFonts w:ascii="Arial" w:eastAsia="Times New Roman" w:hAnsi="Arial" w:cs="Arial"/>
          <w:sz w:val="21"/>
          <w:szCs w:val="21"/>
          <w:lang w:val="en"/>
        </w:rPr>
        <w:t xml:space="preserve">. </w:t>
      </w:r>
    </w:p>
    <w:p w:rsidR="00064D71" w:rsidRDefault="00064D71" w:rsidP="00334BE3">
      <w:pPr>
        <w:rPr>
          <w:rFonts w:ascii="Times New Roman" w:hAnsi="Times New Roman" w:cs="Times New Roman"/>
          <w:sz w:val="28"/>
          <w:szCs w:val="28"/>
        </w:rPr>
      </w:pPr>
    </w:p>
    <w:p w:rsidR="00791A93" w:rsidRDefault="00791A93" w:rsidP="00791A93">
      <w:pPr>
        <w:jc w:val="center"/>
        <w:rPr>
          <w:rFonts w:ascii="Times New Roman" w:hAnsi="Times New Roman" w:cs="Times New Roman"/>
          <w:color w:val="FF0000"/>
          <w:sz w:val="40"/>
          <w:szCs w:val="40"/>
          <w:u w:val="single"/>
        </w:rPr>
      </w:pPr>
      <w:r w:rsidRPr="00791A93">
        <w:rPr>
          <w:rFonts w:ascii="Times New Roman" w:hAnsi="Times New Roman" w:cs="Times New Roman"/>
          <w:color w:val="FF0000"/>
          <w:sz w:val="40"/>
          <w:szCs w:val="40"/>
          <w:u w:val="single"/>
        </w:rPr>
        <w:t>Chapter 26</w:t>
      </w:r>
    </w:p>
    <w:p w:rsidR="006411EA" w:rsidRPr="00312C5D" w:rsidRDefault="00791A93" w:rsidP="00791A93">
      <w:pPr>
        <w:rPr>
          <w:rFonts w:ascii="Times New Roman" w:hAnsi="Times New Roman" w:cs="Times New Roman"/>
          <w:color w:val="00B050"/>
          <w:sz w:val="28"/>
          <w:szCs w:val="28"/>
        </w:rPr>
      </w:pPr>
      <w:r w:rsidRPr="00312C5D">
        <w:rPr>
          <w:rFonts w:ascii="Times New Roman" w:hAnsi="Times New Roman" w:cs="Times New Roman"/>
          <w:color w:val="00B050"/>
          <w:sz w:val="28"/>
          <w:szCs w:val="28"/>
        </w:rPr>
        <w:t xml:space="preserve">V10  </w:t>
      </w:r>
    </w:p>
    <w:p w:rsidR="00791A93" w:rsidRPr="00312C5D" w:rsidRDefault="00791A93" w:rsidP="00791A93">
      <w:pPr>
        <w:rPr>
          <w:sz w:val="28"/>
          <w:szCs w:val="28"/>
        </w:rPr>
      </w:pPr>
      <w:r w:rsidRPr="00312C5D">
        <w:rPr>
          <w:rStyle w:val="bld"/>
          <w:sz w:val="28"/>
          <w:szCs w:val="28"/>
        </w:rPr>
        <w:t>I gave my voice against them.</w:t>
      </w:r>
      <w:r w:rsidRPr="00312C5D">
        <w:rPr>
          <w:sz w:val="28"/>
          <w:szCs w:val="28"/>
        </w:rPr>
        <w:t xml:space="preserve">—Better, </w:t>
      </w:r>
      <w:r w:rsidRPr="00312C5D">
        <w:rPr>
          <w:rStyle w:val="ital"/>
          <w:sz w:val="28"/>
          <w:szCs w:val="28"/>
        </w:rPr>
        <w:t>gave my vote.</w:t>
      </w:r>
      <w:r w:rsidR="006411EA" w:rsidRPr="00312C5D">
        <w:rPr>
          <w:sz w:val="28"/>
          <w:szCs w:val="28"/>
        </w:rPr>
        <w:t xml:space="preserve"> The words show that</w:t>
      </w:r>
      <w:r w:rsidRPr="00312C5D">
        <w:rPr>
          <w:sz w:val="28"/>
          <w:szCs w:val="28"/>
        </w:rPr>
        <w:t xml:space="preserve"> Paul, th</w:t>
      </w:r>
      <w:r w:rsidR="00312C5D">
        <w:rPr>
          <w:sz w:val="28"/>
          <w:szCs w:val="28"/>
        </w:rPr>
        <w:t>ough a “young man,”</w:t>
      </w:r>
      <w:r w:rsidRPr="00312C5D">
        <w:rPr>
          <w:sz w:val="28"/>
          <w:szCs w:val="28"/>
        </w:rPr>
        <w:t xml:space="preserve"> m</w:t>
      </w:r>
      <w:r w:rsidR="008722D9" w:rsidRPr="00312C5D">
        <w:rPr>
          <w:sz w:val="28"/>
          <w:szCs w:val="28"/>
        </w:rPr>
        <w:t>ay</w:t>
      </w:r>
      <w:r w:rsidRPr="00312C5D">
        <w:rPr>
          <w:sz w:val="28"/>
          <w:szCs w:val="28"/>
        </w:rPr>
        <w:t xml:space="preserve"> have been a member either of the Sanhedrin itself or of some tribunal with delegated authority.</w:t>
      </w:r>
      <w:r w:rsidR="00312C5D">
        <w:rPr>
          <w:sz w:val="28"/>
          <w:szCs w:val="28"/>
        </w:rPr>
        <w:t xml:space="preserve">  Theologians/</w:t>
      </w:r>
      <w:r w:rsidR="008722D9" w:rsidRPr="00312C5D">
        <w:rPr>
          <w:sz w:val="28"/>
          <w:szCs w:val="28"/>
        </w:rPr>
        <w:t>scholars are not in agreement about whether Paul was acting as a recognized authority in the “vote” against the Christians.  But it is obvious that Paul sought the authority of his own accord:  Acts9:1-2.</w:t>
      </w:r>
    </w:p>
    <w:p w:rsidR="00312C5D" w:rsidRPr="00312C5D" w:rsidRDefault="00C13CC9" w:rsidP="00791A93">
      <w:pPr>
        <w:rPr>
          <w:color w:val="00B050"/>
          <w:sz w:val="28"/>
          <w:szCs w:val="28"/>
        </w:rPr>
      </w:pPr>
      <w:r w:rsidRPr="00312C5D">
        <w:rPr>
          <w:color w:val="00B050"/>
          <w:sz w:val="28"/>
          <w:szCs w:val="28"/>
        </w:rPr>
        <w:t xml:space="preserve">V22-23 </w:t>
      </w:r>
    </w:p>
    <w:p w:rsidR="00C13CC9" w:rsidRDefault="00C13CC9" w:rsidP="00791A93">
      <w:pPr>
        <w:rPr>
          <w:sz w:val="28"/>
          <w:szCs w:val="28"/>
        </w:rPr>
      </w:pPr>
      <w:r w:rsidRPr="00312C5D">
        <w:rPr>
          <w:sz w:val="28"/>
          <w:szCs w:val="28"/>
        </w:rPr>
        <w:t>Paul’s defense:  the full gospel message as prophesied in the O.T.</w:t>
      </w:r>
    </w:p>
    <w:p w:rsidR="00312C5D" w:rsidRDefault="00312C5D" w:rsidP="00312C5D">
      <w:pPr>
        <w:pStyle w:val="ListParagraph"/>
        <w:numPr>
          <w:ilvl w:val="0"/>
          <w:numId w:val="22"/>
        </w:numPr>
        <w:rPr>
          <w:sz w:val="28"/>
          <w:szCs w:val="28"/>
        </w:rPr>
      </w:pPr>
      <w:r>
        <w:rPr>
          <w:sz w:val="28"/>
          <w:szCs w:val="28"/>
        </w:rPr>
        <w:t xml:space="preserve"> Messiah must suffer (Is</w:t>
      </w:r>
      <w:r w:rsidR="005E38E9">
        <w:rPr>
          <w:sz w:val="28"/>
          <w:szCs w:val="28"/>
        </w:rPr>
        <w:t xml:space="preserve"> </w:t>
      </w:r>
      <w:r>
        <w:rPr>
          <w:sz w:val="28"/>
          <w:szCs w:val="28"/>
        </w:rPr>
        <w:t>52:13-53:13)</w:t>
      </w:r>
    </w:p>
    <w:p w:rsidR="00312C5D" w:rsidRDefault="00312C5D" w:rsidP="00312C5D">
      <w:pPr>
        <w:pStyle w:val="ListParagraph"/>
        <w:numPr>
          <w:ilvl w:val="0"/>
          <w:numId w:val="22"/>
        </w:numPr>
        <w:rPr>
          <w:sz w:val="28"/>
          <w:szCs w:val="28"/>
        </w:rPr>
      </w:pPr>
      <w:r>
        <w:rPr>
          <w:sz w:val="28"/>
          <w:szCs w:val="28"/>
        </w:rPr>
        <w:t>Fir</w:t>
      </w:r>
      <w:r w:rsidR="006773B5">
        <w:rPr>
          <w:sz w:val="28"/>
          <w:szCs w:val="28"/>
        </w:rPr>
        <w:t>st to rise from the dead  (Ps</w:t>
      </w:r>
      <w:r w:rsidR="005E38E9">
        <w:rPr>
          <w:sz w:val="28"/>
          <w:szCs w:val="28"/>
        </w:rPr>
        <w:t xml:space="preserve"> </w:t>
      </w:r>
      <w:r w:rsidR="006773B5">
        <w:rPr>
          <w:sz w:val="28"/>
          <w:szCs w:val="28"/>
        </w:rPr>
        <w:t>16:9-11</w:t>
      </w:r>
      <w:r>
        <w:rPr>
          <w:sz w:val="28"/>
          <w:szCs w:val="28"/>
        </w:rPr>
        <w:t>)</w:t>
      </w:r>
    </w:p>
    <w:p w:rsidR="00312C5D" w:rsidRDefault="00312C5D" w:rsidP="00312C5D">
      <w:pPr>
        <w:pStyle w:val="ListParagraph"/>
        <w:numPr>
          <w:ilvl w:val="0"/>
          <w:numId w:val="22"/>
        </w:numPr>
        <w:rPr>
          <w:sz w:val="28"/>
          <w:szCs w:val="28"/>
        </w:rPr>
      </w:pPr>
      <w:r>
        <w:rPr>
          <w:sz w:val="28"/>
          <w:szCs w:val="28"/>
        </w:rPr>
        <w:t>Be a light of salvation to the Jews and Gentiles (Is</w:t>
      </w:r>
      <w:r w:rsidR="005E38E9">
        <w:rPr>
          <w:sz w:val="28"/>
          <w:szCs w:val="28"/>
        </w:rPr>
        <w:t xml:space="preserve"> </w:t>
      </w:r>
      <w:r w:rsidR="006773B5">
        <w:rPr>
          <w:sz w:val="28"/>
          <w:szCs w:val="28"/>
        </w:rPr>
        <w:t>49:6, Ps</w:t>
      </w:r>
      <w:r w:rsidR="005E38E9">
        <w:rPr>
          <w:sz w:val="28"/>
          <w:szCs w:val="28"/>
        </w:rPr>
        <w:t xml:space="preserve"> </w:t>
      </w:r>
      <w:r w:rsidR="006773B5">
        <w:rPr>
          <w:sz w:val="28"/>
          <w:szCs w:val="28"/>
        </w:rPr>
        <w:t>22:27)</w:t>
      </w:r>
    </w:p>
    <w:p w:rsidR="006773B5" w:rsidRDefault="006773B5" w:rsidP="006773B5">
      <w:pPr>
        <w:rPr>
          <w:color w:val="00B050"/>
          <w:sz w:val="28"/>
          <w:szCs w:val="28"/>
        </w:rPr>
      </w:pPr>
      <w:r w:rsidRPr="006773B5">
        <w:rPr>
          <w:color w:val="00B050"/>
          <w:sz w:val="28"/>
          <w:szCs w:val="28"/>
        </w:rPr>
        <w:t>V24-29</w:t>
      </w:r>
    </w:p>
    <w:p w:rsidR="006773B5" w:rsidRDefault="006773B5" w:rsidP="006773B5">
      <w:pPr>
        <w:rPr>
          <w:color w:val="00B050"/>
          <w:sz w:val="28"/>
          <w:szCs w:val="28"/>
        </w:rPr>
      </w:pPr>
      <w:r w:rsidRPr="006773B5">
        <w:rPr>
          <w:sz w:val="28"/>
          <w:szCs w:val="28"/>
        </w:rPr>
        <w:t xml:space="preserve">Despite the fact that </w:t>
      </w:r>
      <w:r>
        <w:rPr>
          <w:sz w:val="28"/>
          <w:szCs w:val="28"/>
        </w:rPr>
        <w:t xml:space="preserve">Herod </w:t>
      </w:r>
      <w:r w:rsidRPr="006773B5">
        <w:rPr>
          <w:sz w:val="28"/>
          <w:szCs w:val="28"/>
        </w:rPr>
        <w:t xml:space="preserve">Agrippa </w:t>
      </w:r>
      <w:r>
        <w:rPr>
          <w:sz w:val="28"/>
          <w:szCs w:val="28"/>
        </w:rPr>
        <w:t xml:space="preserve">II </w:t>
      </w:r>
      <w:r w:rsidRPr="006773B5">
        <w:rPr>
          <w:sz w:val="28"/>
          <w:szCs w:val="28"/>
        </w:rPr>
        <w:t xml:space="preserve">knew the message.  He was not open. </w:t>
      </w:r>
      <w:r w:rsidRPr="006773B5">
        <w:rPr>
          <w:color w:val="00B050"/>
          <w:sz w:val="28"/>
          <w:szCs w:val="28"/>
        </w:rPr>
        <w:t xml:space="preserve"> </w:t>
      </w:r>
    </w:p>
    <w:p w:rsidR="006773B5" w:rsidRDefault="006773B5" w:rsidP="006773B5">
      <w:pPr>
        <w:rPr>
          <w:color w:val="00B050"/>
          <w:sz w:val="28"/>
          <w:szCs w:val="28"/>
        </w:rPr>
      </w:pPr>
      <w:r>
        <w:rPr>
          <w:color w:val="00B050"/>
          <w:sz w:val="28"/>
          <w:szCs w:val="28"/>
        </w:rPr>
        <w:t>V31-32</w:t>
      </w:r>
    </w:p>
    <w:p w:rsidR="006773B5" w:rsidRDefault="006773B5" w:rsidP="006773B5">
      <w:pPr>
        <w:rPr>
          <w:sz w:val="28"/>
          <w:szCs w:val="28"/>
        </w:rPr>
      </w:pPr>
      <w:r w:rsidRPr="006773B5">
        <w:rPr>
          <w:sz w:val="28"/>
          <w:szCs w:val="28"/>
        </w:rPr>
        <w:t>Herod Agrippa II also concluded that Paul was innocent of any crime.</w:t>
      </w:r>
    </w:p>
    <w:p w:rsidR="006773B5" w:rsidRDefault="006773B5" w:rsidP="006773B5">
      <w:pPr>
        <w:jc w:val="center"/>
        <w:rPr>
          <w:color w:val="FF0000"/>
          <w:sz w:val="40"/>
          <w:szCs w:val="40"/>
          <w:u w:val="single"/>
        </w:rPr>
      </w:pPr>
      <w:r w:rsidRPr="006773B5">
        <w:rPr>
          <w:color w:val="FF0000"/>
          <w:sz w:val="40"/>
          <w:szCs w:val="40"/>
          <w:u w:val="single"/>
        </w:rPr>
        <w:t>Chapter 27</w:t>
      </w:r>
    </w:p>
    <w:p w:rsidR="00A12F35" w:rsidRDefault="00A12F35" w:rsidP="00A12F35">
      <w:pPr>
        <w:rPr>
          <w:color w:val="00B050"/>
          <w:sz w:val="28"/>
          <w:szCs w:val="28"/>
        </w:rPr>
      </w:pPr>
      <w:r w:rsidRPr="00A12F35">
        <w:rPr>
          <w:color w:val="00B050"/>
          <w:sz w:val="28"/>
          <w:szCs w:val="28"/>
        </w:rPr>
        <w:t>V1-3</w:t>
      </w:r>
    </w:p>
    <w:p w:rsidR="00902573" w:rsidRPr="00A12F35" w:rsidRDefault="00902573" w:rsidP="00A12F35">
      <w:pPr>
        <w:rPr>
          <w:color w:val="00B050"/>
          <w:sz w:val="28"/>
          <w:szCs w:val="28"/>
        </w:rPr>
      </w:pPr>
      <w:r>
        <w:rPr>
          <w:color w:val="00B050"/>
          <w:sz w:val="28"/>
          <w:szCs w:val="28"/>
        </w:rPr>
        <w:t>V1-2</w:t>
      </w:r>
    </w:p>
    <w:p w:rsidR="00A12F35" w:rsidRDefault="0095789E" w:rsidP="0095789E">
      <w:pPr>
        <w:pStyle w:val="NormalWeb"/>
        <w:rPr>
          <w:sz w:val="28"/>
          <w:szCs w:val="28"/>
        </w:rPr>
      </w:pPr>
      <w:r w:rsidRPr="00A12F35">
        <w:rPr>
          <w:sz w:val="28"/>
          <w:szCs w:val="28"/>
        </w:rPr>
        <w:t xml:space="preserve">That </w:t>
      </w:r>
      <w:r w:rsidRPr="00A12F35">
        <w:rPr>
          <w:color w:val="00B0F0"/>
          <w:sz w:val="28"/>
          <w:szCs w:val="28"/>
        </w:rPr>
        <w:t>we</w:t>
      </w:r>
      <w:r w:rsidRPr="00A12F35">
        <w:rPr>
          <w:sz w:val="28"/>
          <w:szCs w:val="28"/>
        </w:rPr>
        <w:t xml:space="preserve"> should sail - The use of the term "we" here shows that the author of this book, Luke, was with Paul. He had been his traveling companion, and though he had not been accused, yet it was resolved that he should still accompany him. Whether he went at his own expense, or whether he was sent at the expense of the Roman government, does not appear. </w:t>
      </w:r>
    </w:p>
    <w:p w:rsidR="0095789E" w:rsidRPr="00A12F35" w:rsidRDefault="0095789E" w:rsidP="0095789E">
      <w:pPr>
        <w:pStyle w:val="NormalWeb"/>
        <w:rPr>
          <w:sz w:val="28"/>
          <w:szCs w:val="28"/>
        </w:rPr>
      </w:pPr>
      <w:r w:rsidRPr="00A12F35">
        <w:rPr>
          <w:sz w:val="28"/>
          <w:szCs w:val="28"/>
        </w:rPr>
        <w:t>Into Italy - The country still bearing the same name, of which Rome was the capital.</w:t>
      </w:r>
    </w:p>
    <w:p w:rsidR="0095789E" w:rsidRPr="00A12F35" w:rsidRDefault="0095789E" w:rsidP="0095789E">
      <w:pPr>
        <w:pStyle w:val="NormalWeb"/>
        <w:rPr>
          <w:sz w:val="28"/>
          <w:szCs w:val="28"/>
        </w:rPr>
      </w:pPr>
      <w:r w:rsidRPr="00A12F35">
        <w:rPr>
          <w:sz w:val="28"/>
          <w:szCs w:val="28"/>
        </w:rPr>
        <w:t xml:space="preserve">And certain other prisoners - Who were probably also sent to Rome for a trial before the emperor. Dr. </w:t>
      </w:r>
      <w:r w:rsidR="007D152D">
        <w:rPr>
          <w:sz w:val="28"/>
          <w:szCs w:val="28"/>
        </w:rPr>
        <w:t xml:space="preserve">Nathaniel </w:t>
      </w:r>
      <w:r w:rsidRPr="00A12F35">
        <w:rPr>
          <w:sz w:val="28"/>
          <w:szCs w:val="28"/>
        </w:rPr>
        <w:t xml:space="preserve">Lardner has proved that it was common to send prisoners from Judea and other provinces to Rome (Credibility, part </w:t>
      </w:r>
      <w:proofErr w:type="spellStart"/>
      <w:r w:rsidRPr="00A12F35">
        <w:rPr>
          <w:sz w:val="28"/>
          <w:szCs w:val="28"/>
        </w:rPr>
        <w:t>i</w:t>
      </w:r>
      <w:proofErr w:type="spellEnd"/>
      <w:r w:rsidRPr="00A12F35">
        <w:rPr>
          <w:sz w:val="28"/>
          <w:szCs w:val="28"/>
        </w:rPr>
        <w:t>. chapter 10, section 10, pp. 248, 249).</w:t>
      </w:r>
    </w:p>
    <w:p w:rsidR="0095789E" w:rsidRPr="00A12F35" w:rsidRDefault="0095789E" w:rsidP="0095789E">
      <w:pPr>
        <w:pStyle w:val="NormalWeb"/>
        <w:rPr>
          <w:sz w:val="28"/>
          <w:szCs w:val="28"/>
        </w:rPr>
      </w:pPr>
      <w:r w:rsidRPr="00A12F35">
        <w:rPr>
          <w:sz w:val="28"/>
          <w:szCs w:val="28"/>
        </w:rPr>
        <w:t>A centurion - A commander of 100 men.</w:t>
      </w:r>
    </w:p>
    <w:p w:rsidR="00E06076" w:rsidRDefault="0095789E" w:rsidP="0095789E">
      <w:pPr>
        <w:rPr>
          <w:sz w:val="28"/>
          <w:szCs w:val="28"/>
        </w:rPr>
      </w:pPr>
      <w:r w:rsidRPr="00A12F35">
        <w:rPr>
          <w:sz w:val="28"/>
          <w:szCs w:val="28"/>
        </w:rPr>
        <w:t xml:space="preserve">Of Augustus' </w:t>
      </w:r>
      <w:r w:rsidR="00902573">
        <w:rPr>
          <w:sz w:val="28"/>
          <w:szCs w:val="28"/>
        </w:rPr>
        <w:t>cohort: a cohort</w:t>
      </w:r>
      <w:r w:rsidR="00A12F35">
        <w:rPr>
          <w:sz w:val="28"/>
          <w:szCs w:val="28"/>
        </w:rPr>
        <w:t>-w</w:t>
      </w:r>
      <w:r w:rsidRPr="00A12F35">
        <w:rPr>
          <w:sz w:val="28"/>
          <w:szCs w:val="28"/>
        </w:rPr>
        <w:t>as a division in the Roman army consisting of from 400 to 600 men. This was called "Augustus' band" in honor of the Roman emp</w:t>
      </w:r>
      <w:r w:rsidR="00A12F35">
        <w:rPr>
          <w:sz w:val="28"/>
          <w:szCs w:val="28"/>
        </w:rPr>
        <w:t>eror Augustus</w:t>
      </w:r>
      <w:r w:rsidRPr="00A12F35">
        <w:rPr>
          <w:sz w:val="28"/>
          <w:szCs w:val="28"/>
        </w:rPr>
        <w:t>, and was probably distinguished in some way for the care in enlisting or selecting them. The Augustine cohort or band is mentioned by Suetonius in his Life of Nero, 20.</w:t>
      </w:r>
      <w:r w:rsidR="00902573">
        <w:rPr>
          <w:sz w:val="28"/>
          <w:szCs w:val="28"/>
        </w:rPr>
        <w:t xml:space="preserve">  It was stationed in Syria during the 1</w:t>
      </w:r>
      <w:r w:rsidR="00902573" w:rsidRPr="00902573">
        <w:rPr>
          <w:sz w:val="28"/>
          <w:szCs w:val="28"/>
          <w:vertAlign w:val="superscript"/>
        </w:rPr>
        <w:t>st</w:t>
      </w:r>
      <w:r w:rsidR="00902573">
        <w:rPr>
          <w:sz w:val="28"/>
          <w:szCs w:val="28"/>
        </w:rPr>
        <w:t xml:space="preserve"> century A.D.  It has been suggested that it was a “</w:t>
      </w:r>
      <w:proofErr w:type="spellStart"/>
      <w:r w:rsidR="00902573">
        <w:rPr>
          <w:sz w:val="28"/>
          <w:szCs w:val="28"/>
        </w:rPr>
        <w:t>corp</w:t>
      </w:r>
      <w:proofErr w:type="spellEnd"/>
      <w:r w:rsidR="00902573">
        <w:rPr>
          <w:sz w:val="28"/>
          <w:szCs w:val="28"/>
        </w:rPr>
        <w:t xml:space="preserve"> of officer-couriers” known as “</w:t>
      </w:r>
      <w:proofErr w:type="spellStart"/>
      <w:r w:rsidR="00902573">
        <w:rPr>
          <w:sz w:val="28"/>
          <w:szCs w:val="28"/>
        </w:rPr>
        <w:t>frumentarii</w:t>
      </w:r>
      <w:proofErr w:type="spellEnd"/>
      <w:r w:rsidR="00902573">
        <w:rPr>
          <w:sz w:val="28"/>
          <w:szCs w:val="28"/>
        </w:rPr>
        <w:t>” in immediate service to the Emperor, of which transporting prisoners to see the Emperor would have been such a service.</w:t>
      </w:r>
    </w:p>
    <w:p w:rsidR="00902573" w:rsidRDefault="00C31E83" w:rsidP="0095789E">
      <w:pPr>
        <w:rPr>
          <w:color w:val="00B050"/>
          <w:sz w:val="28"/>
          <w:szCs w:val="28"/>
        </w:rPr>
      </w:pPr>
      <w:r w:rsidRPr="00C31E83">
        <w:rPr>
          <w:color w:val="00B050"/>
          <w:sz w:val="28"/>
          <w:szCs w:val="28"/>
        </w:rPr>
        <w:t>V3</w:t>
      </w:r>
      <w:r>
        <w:rPr>
          <w:color w:val="00B050"/>
          <w:sz w:val="28"/>
          <w:szCs w:val="28"/>
        </w:rPr>
        <w:t xml:space="preserve">  </w:t>
      </w:r>
    </w:p>
    <w:p w:rsidR="00C31E83" w:rsidRPr="00C31E83" w:rsidRDefault="00C31E83" w:rsidP="0095789E">
      <w:pPr>
        <w:rPr>
          <w:color w:val="00B050"/>
          <w:sz w:val="28"/>
          <w:szCs w:val="28"/>
        </w:rPr>
      </w:pPr>
      <w:r w:rsidRPr="00902573">
        <w:rPr>
          <w:sz w:val="28"/>
          <w:szCs w:val="28"/>
        </w:rPr>
        <w:t xml:space="preserve">Aristarchus, a Macedonian from Thessalonica </w:t>
      </w:r>
      <w:r w:rsidR="00902573" w:rsidRPr="00902573">
        <w:rPr>
          <w:sz w:val="28"/>
          <w:szCs w:val="28"/>
        </w:rPr>
        <w:t>was already mentioned twice in Acts, at Ephesus (19:29) and in Macedonia (20:4), a close companion of Paul (Col4:10 and Philem24)</w:t>
      </w:r>
    </w:p>
    <w:p w:rsidR="00E06076" w:rsidRDefault="00E06076" w:rsidP="0095789E">
      <w:pPr>
        <w:rPr>
          <w:sz w:val="28"/>
          <w:szCs w:val="28"/>
        </w:rPr>
      </w:pPr>
      <w:r>
        <w:rPr>
          <w:sz w:val="28"/>
          <w:szCs w:val="28"/>
        </w:rPr>
        <w:t>Julius clearly considered Paul a different type of prisoner.</w:t>
      </w:r>
    </w:p>
    <w:p w:rsidR="00E06076" w:rsidRDefault="00E06076" w:rsidP="0095789E">
      <w:pPr>
        <w:rPr>
          <w:sz w:val="28"/>
          <w:szCs w:val="28"/>
        </w:rPr>
      </w:pPr>
      <w:r>
        <w:rPr>
          <w:sz w:val="28"/>
          <w:szCs w:val="28"/>
        </w:rPr>
        <w:t xml:space="preserve">This part of Acts is amazing for its specificity.  It names harbors, winds, and navigational issues.  It mentions the names of the travelers, the advice of the captain and owner of the ship and the advice that Paul gave.  </w:t>
      </w:r>
    </w:p>
    <w:p w:rsidR="00C31E83" w:rsidRDefault="00C31E83" w:rsidP="0095789E">
      <w:pPr>
        <w:rPr>
          <w:sz w:val="28"/>
          <w:szCs w:val="28"/>
          <w:u w:val="single"/>
        </w:rPr>
      </w:pPr>
      <w:r>
        <w:rPr>
          <w:noProof/>
        </w:rPr>
        <w:drawing>
          <wp:inline distT="0" distB="0" distL="0" distR="0">
            <wp:extent cx="6215195" cy="4232952"/>
            <wp:effectExtent l="0" t="0" r="0" b="0"/>
            <wp:docPr id="18" name="Picture 18" descr="Paul's Journey To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ul's Journey To Rome"/>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6248884" cy="4255897"/>
                    </a:xfrm>
                    <a:prstGeom prst="rect">
                      <a:avLst/>
                    </a:prstGeom>
                    <a:noFill/>
                    <a:ln>
                      <a:noFill/>
                    </a:ln>
                  </pic:spPr>
                </pic:pic>
              </a:graphicData>
            </a:graphic>
          </wp:inline>
        </w:drawing>
      </w:r>
    </w:p>
    <w:p w:rsidR="00C31E83" w:rsidRPr="00A12F35" w:rsidRDefault="00C31E83" w:rsidP="0095789E">
      <w:pPr>
        <w:rPr>
          <w:sz w:val="28"/>
          <w:szCs w:val="28"/>
          <w:u w:val="single"/>
        </w:rPr>
      </w:pPr>
    </w:p>
    <w:p w:rsidR="00312C5D" w:rsidRPr="00A12F35" w:rsidRDefault="00312C5D" w:rsidP="00791A93">
      <w:pPr>
        <w:rPr>
          <w:sz w:val="28"/>
          <w:szCs w:val="28"/>
        </w:rPr>
      </w:pPr>
    </w:p>
    <w:p w:rsidR="000F435E" w:rsidRDefault="000F435E" w:rsidP="0027413F">
      <w:pPr>
        <w:rPr>
          <w:rFonts w:ascii="Times New Roman" w:hAnsi="Times New Roman" w:cs="Times New Roman"/>
          <w:color w:val="00B050"/>
          <w:sz w:val="28"/>
          <w:szCs w:val="28"/>
        </w:rPr>
      </w:pPr>
      <w:r>
        <w:rPr>
          <w:rFonts w:ascii="Times New Roman" w:hAnsi="Times New Roman" w:cs="Times New Roman"/>
          <w:color w:val="00B050"/>
          <w:sz w:val="28"/>
          <w:szCs w:val="28"/>
        </w:rPr>
        <w:t xml:space="preserve">V14-20 </w:t>
      </w:r>
    </w:p>
    <w:p w:rsidR="000E425E" w:rsidRPr="00D14047" w:rsidRDefault="000F435E" w:rsidP="0027413F">
      <w:pPr>
        <w:rPr>
          <w:rFonts w:ascii="Times New Roman" w:hAnsi="Times New Roman" w:cs="Times New Roman"/>
          <w:color w:val="301B11"/>
          <w:sz w:val="28"/>
          <w:szCs w:val="28"/>
          <w:lang w:val="en"/>
        </w:rPr>
      </w:pPr>
      <w:r w:rsidRPr="000F435E">
        <w:rPr>
          <w:rFonts w:ascii="Verdana" w:hAnsi="Verdana" w:cs="Arial"/>
          <w:color w:val="301B11"/>
          <w:sz w:val="28"/>
          <w:szCs w:val="28"/>
          <w:lang w:val="en"/>
        </w:rPr>
        <w:t xml:space="preserve">Why were the sailors afraid of the </w:t>
      </w:r>
      <w:proofErr w:type="spellStart"/>
      <w:r w:rsidRPr="000F435E">
        <w:rPr>
          <w:rFonts w:ascii="Verdana" w:hAnsi="Verdana" w:cs="Arial"/>
          <w:color w:val="301B11"/>
          <w:sz w:val="28"/>
          <w:szCs w:val="28"/>
          <w:lang w:val="en"/>
        </w:rPr>
        <w:t>Syrtis</w:t>
      </w:r>
      <w:proofErr w:type="spellEnd"/>
      <w:r w:rsidRPr="000F435E">
        <w:rPr>
          <w:rFonts w:ascii="Verdana" w:hAnsi="Verdana" w:cs="Arial"/>
          <w:color w:val="301B11"/>
          <w:sz w:val="28"/>
          <w:szCs w:val="28"/>
          <w:lang w:val="en"/>
        </w:rPr>
        <w:t xml:space="preserve"> Sands? The </w:t>
      </w:r>
      <w:proofErr w:type="spellStart"/>
      <w:r w:rsidRPr="000F435E">
        <w:rPr>
          <w:rFonts w:ascii="Verdana" w:hAnsi="Verdana" w:cs="Arial"/>
          <w:color w:val="301B11"/>
          <w:sz w:val="28"/>
          <w:szCs w:val="28"/>
          <w:lang w:val="en"/>
        </w:rPr>
        <w:t>Syrtis</w:t>
      </w:r>
      <w:proofErr w:type="spellEnd"/>
      <w:r w:rsidRPr="000F435E">
        <w:rPr>
          <w:rFonts w:ascii="Verdana" w:hAnsi="Verdana" w:cs="Arial"/>
          <w:color w:val="301B11"/>
          <w:sz w:val="28"/>
          <w:szCs w:val="28"/>
          <w:lang w:val="en"/>
        </w:rPr>
        <w:t xml:space="preserve"> is two bodies of water in the Mediterranean Sea off the coast of North Africa. Even with “good luck” (Procopius’ words), the sailors on the Alexandrian grain ship carrying the Apostle Paul and Dr. Luke </w:t>
      </w:r>
      <w:r w:rsidRPr="00D14047">
        <w:rPr>
          <w:rFonts w:ascii="Times New Roman" w:hAnsi="Times New Roman" w:cs="Times New Roman"/>
          <w:color w:val="301B11"/>
          <w:sz w:val="28"/>
          <w:szCs w:val="28"/>
          <w:lang w:val="en"/>
        </w:rPr>
        <w:t xml:space="preserve">were terrified because they knew they were doomed if they hit the </w:t>
      </w:r>
      <w:proofErr w:type="spellStart"/>
      <w:r w:rsidRPr="00D14047">
        <w:rPr>
          <w:rFonts w:ascii="Times New Roman" w:hAnsi="Times New Roman" w:cs="Times New Roman"/>
          <w:color w:val="301B11"/>
          <w:sz w:val="28"/>
          <w:szCs w:val="28"/>
          <w:lang w:val="en"/>
        </w:rPr>
        <w:t>Syrtis</w:t>
      </w:r>
      <w:proofErr w:type="spellEnd"/>
      <w:r w:rsidRPr="00D14047">
        <w:rPr>
          <w:rFonts w:ascii="Times New Roman" w:hAnsi="Times New Roman" w:cs="Times New Roman"/>
          <w:color w:val="301B11"/>
          <w:sz w:val="28"/>
          <w:szCs w:val="28"/>
          <w:lang w:val="en"/>
        </w:rPr>
        <w:t xml:space="preserve"> Sands. The grain ships were the largest ships plying the Mediterranean Sea at that time, with a deep draft, and they would easily have gotten grounded on a sandbar in the middle of no-where and many miles from any shoreline! The old sailor’s axiom would hold true: “Water, water everywhere, but not a drop to drink!” They would have had plenty of grain to eat on the ship, but not a drop of water to go with it. They were afraid of a slow and painful death by dehydration.</w:t>
      </w:r>
    </w:p>
    <w:p w:rsidR="003A1F9D" w:rsidRPr="00D14047" w:rsidRDefault="003A1F9D" w:rsidP="003A1F9D">
      <w:pPr>
        <w:jc w:val="center"/>
        <w:rPr>
          <w:rFonts w:ascii="Times New Roman" w:hAnsi="Times New Roman" w:cs="Times New Roman"/>
          <w:color w:val="FF0000"/>
          <w:sz w:val="28"/>
          <w:szCs w:val="28"/>
          <w:u w:val="single"/>
          <w:lang w:val="en"/>
        </w:rPr>
      </w:pPr>
      <w:r w:rsidRPr="00D14047">
        <w:rPr>
          <w:rFonts w:ascii="Times New Roman" w:hAnsi="Times New Roman" w:cs="Times New Roman"/>
          <w:color w:val="FF0000"/>
          <w:sz w:val="28"/>
          <w:szCs w:val="28"/>
          <w:u w:val="single"/>
          <w:lang w:val="en"/>
        </w:rPr>
        <w:t>Chapter 28</w:t>
      </w:r>
    </w:p>
    <w:p w:rsidR="00D14047" w:rsidRPr="00D14047" w:rsidRDefault="00E537D1" w:rsidP="00E537D1">
      <w:pPr>
        <w:rPr>
          <w:rFonts w:ascii="Times New Roman" w:hAnsi="Times New Roman" w:cs="Times New Roman"/>
          <w:color w:val="00B050"/>
          <w:sz w:val="28"/>
          <w:szCs w:val="28"/>
          <w:lang w:val="en"/>
        </w:rPr>
      </w:pPr>
      <w:r w:rsidRPr="00D14047">
        <w:rPr>
          <w:rFonts w:ascii="Times New Roman" w:hAnsi="Times New Roman" w:cs="Times New Roman"/>
          <w:color w:val="00B050"/>
          <w:sz w:val="28"/>
          <w:szCs w:val="28"/>
          <w:lang w:val="en"/>
        </w:rPr>
        <w:t xml:space="preserve">V7-10 </w:t>
      </w:r>
    </w:p>
    <w:p w:rsidR="00E537D1" w:rsidRPr="00D14047" w:rsidRDefault="00E537D1" w:rsidP="00E537D1">
      <w:pPr>
        <w:rPr>
          <w:rFonts w:ascii="Times New Roman" w:hAnsi="Times New Roman" w:cs="Times New Roman"/>
          <w:sz w:val="28"/>
          <w:szCs w:val="28"/>
          <w:lang w:val="en"/>
        </w:rPr>
      </w:pPr>
      <w:r w:rsidRPr="00D14047">
        <w:rPr>
          <w:rFonts w:ascii="Times New Roman" w:hAnsi="Times New Roman" w:cs="Times New Roman"/>
          <w:color w:val="00B050"/>
          <w:sz w:val="28"/>
          <w:szCs w:val="28"/>
          <w:lang w:val="en"/>
        </w:rPr>
        <w:t xml:space="preserve"> </w:t>
      </w:r>
      <w:r w:rsidRPr="00D14047">
        <w:rPr>
          <w:rFonts w:ascii="Times New Roman" w:hAnsi="Times New Roman" w:cs="Times New Roman"/>
          <w:sz w:val="28"/>
          <w:szCs w:val="28"/>
          <w:lang w:val="en"/>
        </w:rPr>
        <w:t xml:space="preserve">Publius:   </w:t>
      </w:r>
      <w:r w:rsidR="00D14047" w:rsidRPr="00D14047">
        <w:rPr>
          <w:rFonts w:ascii="Times New Roman" w:hAnsi="Times New Roman" w:cs="Times New Roman"/>
          <w:sz w:val="28"/>
          <w:szCs w:val="28"/>
          <w:lang w:val="en"/>
        </w:rPr>
        <w:t>Tradition says that this Publius became a Christian and ended up being the first bishop of the church in Malta.  He was bishop there for 3o years and then went to Athens where he was martyred in 125A.D.</w:t>
      </w:r>
    </w:p>
    <w:p w:rsidR="00D14047" w:rsidRPr="002452E1" w:rsidRDefault="00D14047" w:rsidP="00E537D1">
      <w:pPr>
        <w:rPr>
          <w:rFonts w:ascii="Times New Roman" w:hAnsi="Times New Roman" w:cs="Times New Roman"/>
          <w:sz w:val="28"/>
          <w:szCs w:val="28"/>
          <w:lang w:val="en"/>
        </w:rPr>
      </w:pPr>
      <w:r w:rsidRPr="002452E1">
        <w:rPr>
          <w:rFonts w:ascii="Times New Roman" w:hAnsi="Times New Roman" w:cs="Times New Roman"/>
          <w:sz w:val="28"/>
          <w:szCs w:val="28"/>
          <w:lang w:val="en"/>
        </w:rPr>
        <w:t>V22</w:t>
      </w:r>
    </w:p>
    <w:p w:rsidR="00D14047" w:rsidRPr="002452E1" w:rsidRDefault="00D14047" w:rsidP="00E537D1">
      <w:pPr>
        <w:rPr>
          <w:rFonts w:ascii="Times New Roman" w:hAnsi="Times New Roman" w:cs="Times New Roman"/>
          <w:sz w:val="28"/>
          <w:szCs w:val="28"/>
        </w:rPr>
      </w:pPr>
      <w:r w:rsidRPr="002452E1">
        <w:rPr>
          <w:rFonts w:ascii="Times New Roman" w:hAnsi="Times New Roman" w:cs="Times New Roman"/>
          <w:sz w:val="28"/>
          <w:szCs w:val="28"/>
          <w:lang w:val="en"/>
        </w:rPr>
        <w:t xml:space="preserve">Christianity once again is called a sect.  The actual word is:  </w:t>
      </w:r>
      <w:hyperlink r:id="rId249" w:tooltip="haireseōs: sect" w:history="1">
        <w:proofErr w:type="spellStart"/>
        <w:r w:rsidRPr="002452E1">
          <w:rPr>
            <w:rStyle w:val="Hyperlink"/>
            <w:rFonts w:ascii="Times New Roman" w:hAnsi="Times New Roman" w:cs="Times New Roman"/>
            <w:sz w:val="28"/>
            <w:szCs w:val="28"/>
          </w:rPr>
          <w:t>haireseōs</w:t>
        </w:r>
        <w:proofErr w:type="spellEnd"/>
      </w:hyperlink>
      <w:r w:rsidRPr="002452E1">
        <w:rPr>
          <w:rFonts w:ascii="Times New Roman" w:hAnsi="Times New Roman" w:cs="Times New Roman"/>
          <w:sz w:val="28"/>
          <w:szCs w:val="28"/>
        </w:rPr>
        <w:br/>
      </w:r>
      <w:r w:rsidRPr="002452E1">
        <w:rPr>
          <w:rStyle w:val="greek"/>
          <w:rFonts w:ascii="Times New Roman" w:hAnsi="Times New Roman" w:cs="Times New Roman"/>
          <w:sz w:val="28"/>
          <w:szCs w:val="28"/>
        </w:rPr>
        <w:t>α</w:t>
      </w:r>
      <w:proofErr w:type="spellStart"/>
      <w:r w:rsidRPr="002452E1">
        <w:rPr>
          <w:rStyle w:val="greek"/>
          <w:rFonts w:ascii="Times New Roman" w:hAnsi="Times New Roman" w:cs="Times New Roman"/>
          <w:sz w:val="28"/>
          <w:szCs w:val="28"/>
        </w:rPr>
        <w:t>ἱρέσεως</w:t>
      </w:r>
      <w:proofErr w:type="spellEnd"/>
      <w:r w:rsidRPr="002452E1">
        <w:rPr>
          <w:rStyle w:val="greek"/>
          <w:rFonts w:ascii="Times New Roman" w:hAnsi="Times New Roman" w:cs="Times New Roman"/>
          <w:sz w:val="28"/>
          <w:szCs w:val="28"/>
        </w:rPr>
        <w:t xml:space="preserve"> -</w:t>
      </w:r>
      <w:r w:rsidR="005B5A74" w:rsidRPr="002452E1">
        <w:rPr>
          <w:rStyle w:val="greek"/>
          <w:rFonts w:ascii="Times New Roman" w:hAnsi="Times New Roman" w:cs="Times New Roman"/>
          <w:sz w:val="28"/>
          <w:szCs w:val="28"/>
        </w:rPr>
        <w:t xml:space="preserve"> </w:t>
      </w:r>
      <w:r w:rsidR="005B5A74" w:rsidRPr="002452E1">
        <w:rPr>
          <w:rFonts w:ascii="Times New Roman" w:hAnsi="Times New Roman" w:cs="Times New Roman"/>
          <w:sz w:val="28"/>
          <w:szCs w:val="28"/>
        </w:rPr>
        <w:t>choice, opinion</w:t>
      </w:r>
    </w:p>
    <w:p w:rsidR="005B5A74" w:rsidRDefault="005B5A74" w:rsidP="00E537D1">
      <w:pPr>
        <w:rPr>
          <w:rFonts w:ascii="Times New Roman" w:hAnsi="Times New Roman" w:cs="Times New Roman"/>
          <w:sz w:val="28"/>
          <w:szCs w:val="28"/>
        </w:rPr>
      </w:pPr>
      <w:proofErr w:type="spellStart"/>
      <w:r w:rsidRPr="002452E1">
        <w:rPr>
          <w:rFonts w:ascii="Times New Roman" w:hAnsi="Times New Roman" w:cs="Times New Roman"/>
          <w:i/>
          <w:iCs/>
          <w:sz w:val="28"/>
          <w:szCs w:val="28"/>
        </w:rPr>
        <w:t>haíresis</w:t>
      </w:r>
      <w:proofErr w:type="spellEnd"/>
      <w:r w:rsidRPr="002452E1">
        <w:rPr>
          <w:rFonts w:ascii="Times New Roman" w:hAnsi="Times New Roman" w:cs="Times New Roman"/>
          <w:sz w:val="28"/>
          <w:szCs w:val="28"/>
        </w:rPr>
        <w:t xml:space="preserve"> ("a strong, distinctive opinion") is used in the NT of individual "parties (sects)" that operated within Judaism. The term stresses the </w:t>
      </w:r>
      <w:r w:rsidRPr="002452E1">
        <w:rPr>
          <w:rFonts w:ascii="Times New Roman" w:hAnsi="Times New Roman" w:cs="Times New Roman"/>
          <w:i/>
          <w:iCs/>
          <w:sz w:val="28"/>
          <w:szCs w:val="28"/>
        </w:rPr>
        <w:t>personal aspect of choice</w:t>
      </w:r>
      <w:r w:rsidRPr="002452E1">
        <w:rPr>
          <w:rFonts w:ascii="Times New Roman" w:hAnsi="Times New Roman" w:cs="Times New Roman"/>
          <w:sz w:val="28"/>
          <w:szCs w:val="28"/>
        </w:rPr>
        <w:t xml:space="preserve"> – and hence how being a Sadducee (Ac 5:17) was sharply distinguished from being a Pharisee (Ac 15:5; 26:5).</w:t>
      </w:r>
    </w:p>
    <w:p w:rsidR="004434EA" w:rsidRDefault="002452E1" w:rsidP="00E537D1">
      <w:pPr>
        <w:rPr>
          <w:rFonts w:ascii="Times New Roman" w:hAnsi="Times New Roman" w:cs="Times New Roman"/>
          <w:sz w:val="28"/>
          <w:szCs w:val="28"/>
        </w:rPr>
      </w:pPr>
      <w:r>
        <w:rPr>
          <w:rFonts w:ascii="Times New Roman" w:hAnsi="Times New Roman" w:cs="Times New Roman"/>
          <w:sz w:val="28"/>
          <w:szCs w:val="28"/>
        </w:rPr>
        <w:t>It seems strange that the Jews in Rome had so little knowledge of the events in Judaea.  Already in the reign of Claudius, an edict had been issued “that all Jews should leave Rome.” (Acts18:2</w:t>
      </w:r>
      <w:r w:rsidR="004434EA">
        <w:rPr>
          <w:rFonts w:ascii="Times New Roman" w:hAnsi="Times New Roman" w:cs="Times New Roman"/>
          <w:sz w:val="28"/>
          <w:szCs w:val="28"/>
        </w:rPr>
        <w:t>, AD 49-50</w:t>
      </w:r>
      <w:r>
        <w:rPr>
          <w:rFonts w:ascii="Times New Roman" w:hAnsi="Times New Roman" w:cs="Times New Roman"/>
          <w:sz w:val="28"/>
          <w:szCs w:val="28"/>
        </w:rPr>
        <w:t xml:space="preserve">)  This was alluded </w:t>
      </w:r>
      <w:r w:rsidR="007C66C4">
        <w:rPr>
          <w:rFonts w:ascii="Times New Roman" w:hAnsi="Times New Roman" w:cs="Times New Roman"/>
          <w:sz w:val="28"/>
          <w:szCs w:val="28"/>
        </w:rPr>
        <w:t xml:space="preserve">to </w:t>
      </w:r>
      <w:r>
        <w:rPr>
          <w:rFonts w:ascii="Times New Roman" w:hAnsi="Times New Roman" w:cs="Times New Roman"/>
          <w:sz w:val="28"/>
          <w:szCs w:val="28"/>
        </w:rPr>
        <w:t xml:space="preserve">by “the instigation of </w:t>
      </w:r>
      <w:proofErr w:type="spellStart"/>
      <w:r>
        <w:rPr>
          <w:rFonts w:ascii="Times New Roman" w:hAnsi="Times New Roman" w:cs="Times New Roman"/>
          <w:sz w:val="28"/>
          <w:szCs w:val="28"/>
        </w:rPr>
        <w:t>Chrestus</w:t>
      </w:r>
      <w:proofErr w:type="spellEnd"/>
      <w:r>
        <w:rPr>
          <w:rFonts w:ascii="Times New Roman" w:hAnsi="Times New Roman" w:cs="Times New Roman"/>
          <w:sz w:val="28"/>
          <w:szCs w:val="28"/>
        </w:rPr>
        <w:t xml:space="preserve">” </w:t>
      </w:r>
      <w:r w:rsidR="007C66C4">
        <w:rPr>
          <w:rFonts w:ascii="Times New Roman" w:hAnsi="Times New Roman" w:cs="Times New Roman"/>
          <w:sz w:val="28"/>
          <w:szCs w:val="28"/>
        </w:rPr>
        <w:t>f</w:t>
      </w:r>
      <w:r>
        <w:rPr>
          <w:rFonts w:ascii="Times New Roman" w:hAnsi="Times New Roman" w:cs="Times New Roman"/>
          <w:sz w:val="28"/>
          <w:szCs w:val="28"/>
        </w:rPr>
        <w:t xml:space="preserve">rom </w:t>
      </w:r>
      <w:proofErr w:type="spellStart"/>
      <w:r>
        <w:rPr>
          <w:rFonts w:ascii="Times New Roman" w:hAnsi="Times New Roman" w:cs="Times New Roman"/>
          <w:sz w:val="28"/>
          <w:szCs w:val="28"/>
        </w:rPr>
        <w:t>Seutonius</w:t>
      </w:r>
      <w:proofErr w:type="spellEnd"/>
      <w:r w:rsidR="004434EA">
        <w:rPr>
          <w:rFonts w:ascii="Times New Roman" w:hAnsi="Times New Roman" w:cs="Times New Roman"/>
          <w:sz w:val="28"/>
          <w:szCs w:val="28"/>
        </w:rPr>
        <w:t xml:space="preserve"> in “Life of Claudius” (xxv. 4) (Roman historian c. 75-160), secretary to Emperor Hadrian.  Since Paul was a Pharisee by training it was quite possible that the Jews in Rome gave Paul a hearing out of respect for his background.</w:t>
      </w:r>
    </w:p>
    <w:p w:rsidR="007545C4" w:rsidRDefault="007545C4" w:rsidP="00E537D1">
      <w:pPr>
        <w:rPr>
          <w:rFonts w:ascii="Times New Roman" w:hAnsi="Times New Roman" w:cs="Times New Roman"/>
          <w:sz w:val="28"/>
          <w:szCs w:val="28"/>
        </w:rPr>
      </w:pPr>
    </w:p>
    <w:p w:rsidR="003A1F9D" w:rsidRDefault="003A1F9D" w:rsidP="003A1F9D">
      <w:pPr>
        <w:jc w:val="center"/>
        <w:rPr>
          <w:rFonts w:ascii="Times New Roman" w:hAnsi="Times New Roman" w:cs="Times New Roman"/>
          <w:sz w:val="28"/>
          <w:szCs w:val="28"/>
          <w:lang w:val="en"/>
        </w:rPr>
      </w:pPr>
    </w:p>
    <w:p w:rsidR="007545C4" w:rsidRDefault="007545C4" w:rsidP="003A1F9D">
      <w:pPr>
        <w:jc w:val="center"/>
        <w:rPr>
          <w:rFonts w:ascii="Times New Roman" w:hAnsi="Times New Roman" w:cs="Times New Roman"/>
          <w:sz w:val="28"/>
          <w:szCs w:val="28"/>
          <w:lang w:val="en"/>
        </w:rPr>
      </w:pPr>
      <w:r>
        <w:rPr>
          <w:rFonts w:ascii="Times New Roman" w:hAnsi="Times New Roman" w:cs="Times New Roman"/>
          <w:sz w:val="28"/>
          <w:szCs w:val="28"/>
          <w:lang w:val="en"/>
        </w:rPr>
        <w:t>References</w:t>
      </w:r>
    </w:p>
    <w:p w:rsidR="007545C4" w:rsidRDefault="007545C4" w:rsidP="007545C4">
      <w:pPr>
        <w:spacing w:line="480" w:lineRule="auto"/>
        <w:rPr>
          <w:rStyle w:val="Hyperlink"/>
          <w:rFonts w:ascii="Times New Roman" w:hAnsi="Times New Roman" w:cs="Times New Roman"/>
          <w:i/>
          <w:color w:val="auto"/>
          <w:sz w:val="24"/>
          <w:szCs w:val="24"/>
          <w:u w:val="none"/>
        </w:rPr>
      </w:pPr>
      <w:r>
        <w:rPr>
          <w:rStyle w:val="Hyperlink"/>
          <w:rFonts w:ascii="Times New Roman" w:hAnsi="Times New Roman" w:cs="Times New Roman"/>
          <w:color w:val="auto"/>
          <w:sz w:val="24"/>
          <w:szCs w:val="24"/>
          <w:u w:val="none"/>
        </w:rPr>
        <w:t xml:space="preserve">Bruce, Frederick F.  </w:t>
      </w:r>
      <w:r w:rsidRPr="00810FFB">
        <w:rPr>
          <w:rStyle w:val="Hyperlink"/>
          <w:rFonts w:ascii="Times New Roman" w:hAnsi="Times New Roman" w:cs="Times New Roman"/>
          <w:i/>
          <w:color w:val="auto"/>
          <w:sz w:val="24"/>
          <w:szCs w:val="24"/>
          <w:u w:val="none"/>
        </w:rPr>
        <w:t xml:space="preserve">The Acts of the Apostles:  The Greek Text with Introduction and </w:t>
      </w:r>
    </w:p>
    <w:p w:rsidR="007545C4" w:rsidRDefault="007545C4" w:rsidP="007545C4">
      <w:pPr>
        <w:spacing w:line="480" w:lineRule="auto"/>
        <w:rPr>
          <w:rFonts w:ascii="Times New Roman" w:hAnsi="Times New Roman" w:cs="Times New Roman"/>
          <w:sz w:val="28"/>
          <w:szCs w:val="28"/>
          <w:lang w:val="en"/>
        </w:rPr>
      </w:pPr>
      <w:r>
        <w:rPr>
          <w:rStyle w:val="Hyperlink"/>
          <w:rFonts w:ascii="Times New Roman" w:hAnsi="Times New Roman" w:cs="Times New Roman"/>
          <w:i/>
          <w:color w:val="auto"/>
          <w:sz w:val="24"/>
          <w:szCs w:val="24"/>
          <w:u w:val="none"/>
        </w:rPr>
        <w:tab/>
      </w:r>
      <w:r w:rsidRPr="00810FFB">
        <w:rPr>
          <w:rStyle w:val="Hyperlink"/>
          <w:rFonts w:ascii="Times New Roman" w:hAnsi="Times New Roman" w:cs="Times New Roman"/>
          <w:i/>
          <w:color w:val="auto"/>
          <w:sz w:val="24"/>
          <w:szCs w:val="24"/>
          <w:u w:val="none"/>
        </w:rPr>
        <w:t>Commentary</w:t>
      </w:r>
      <w:r>
        <w:rPr>
          <w:rStyle w:val="Hyperlink"/>
          <w:rFonts w:ascii="Times New Roman" w:hAnsi="Times New Roman" w:cs="Times New Roman"/>
          <w:i/>
          <w:color w:val="auto"/>
          <w:sz w:val="24"/>
          <w:szCs w:val="24"/>
          <w:u w:val="none"/>
        </w:rPr>
        <w:t xml:space="preserve">. </w:t>
      </w:r>
      <w:r w:rsidRPr="00810FFB">
        <w:rPr>
          <w:rStyle w:val="Hyperlink"/>
          <w:rFonts w:ascii="Times New Roman" w:hAnsi="Times New Roman" w:cs="Times New Roman"/>
          <w:color w:val="auto"/>
          <w:sz w:val="24"/>
          <w:szCs w:val="24"/>
          <w:u w:val="none"/>
        </w:rPr>
        <w:t>London: Tyndale Press, 1965.</w:t>
      </w:r>
    </w:p>
    <w:p w:rsidR="007545C4" w:rsidRDefault="007545C4" w:rsidP="007545C4">
      <w:pPr>
        <w:rPr>
          <w:rFonts w:ascii="Times New Roman" w:hAnsi="Times New Roman" w:cs="Times New Roman"/>
          <w:i/>
          <w:sz w:val="24"/>
          <w:szCs w:val="24"/>
          <w:lang w:val="en"/>
        </w:rPr>
      </w:pPr>
      <w:r>
        <w:rPr>
          <w:rFonts w:ascii="Times New Roman" w:hAnsi="Times New Roman" w:cs="Times New Roman"/>
          <w:sz w:val="24"/>
          <w:szCs w:val="24"/>
          <w:lang w:val="en"/>
        </w:rPr>
        <w:t xml:space="preserve">Bruce, Frederick F.  </w:t>
      </w:r>
      <w:r w:rsidRPr="007545C4">
        <w:rPr>
          <w:rFonts w:ascii="Times New Roman" w:hAnsi="Times New Roman" w:cs="Times New Roman"/>
          <w:i/>
          <w:sz w:val="24"/>
          <w:szCs w:val="24"/>
          <w:lang w:val="en"/>
        </w:rPr>
        <w:t xml:space="preserve">The New International Commentary on the New Testament: The Book of </w:t>
      </w:r>
    </w:p>
    <w:p w:rsidR="007545C4" w:rsidRDefault="007545C4" w:rsidP="007545C4">
      <w:pPr>
        <w:rPr>
          <w:rFonts w:ascii="Times New Roman" w:hAnsi="Times New Roman" w:cs="Times New Roman"/>
          <w:sz w:val="24"/>
          <w:szCs w:val="24"/>
          <w:lang w:val="en"/>
        </w:rPr>
      </w:pPr>
      <w:r>
        <w:rPr>
          <w:rFonts w:ascii="Times New Roman" w:hAnsi="Times New Roman" w:cs="Times New Roman"/>
          <w:i/>
          <w:sz w:val="24"/>
          <w:szCs w:val="24"/>
          <w:lang w:val="en"/>
        </w:rPr>
        <w:tab/>
      </w:r>
      <w:r w:rsidR="001B7592">
        <w:rPr>
          <w:rFonts w:ascii="Times New Roman" w:hAnsi="Times New Roman" w:cs="Times New Roman"/>
          <w:i/>
          <w:sz w:val="24"/>
          <w:szCs w:val="24"/>
          <w:lang w:val="en"/>
        </w:rPr>
        <w:t xml:space="preserve">the </w:t>
      </w:r>
      <w:r>
        <w:rPr>
          <w:rFonts w:ascii="Times New Roman" w:hAnsi="Times New Roman" w:cs="Times New Roman"/>
          <w:i/>
          <w:sz w:val="24"/>
          <w:szCs w:val="24"/>
          <w:lang w:val="en"/>
        </w:rPr>
        <w:t xml:space="preserve">Acts, </w:t>
      </w:r>
      <w:r w:rsidRPr="007545C4">
        <w:rPr>
          <w:rFonts w:ascii="Times New Roman" w:hAnsi="Times New Roman" w:cs="Times New Roman"/>
          <w:sz w:val="24"/>
          <w:szCs w:val="24"/>
          <w:lang w:val="en"/>
        </w:rPr>
        <w:t>Grand Rapids, MI</w:t>
      </w:r>
      <w:r>
        <w:rPr>
          <w:rFonts w:ascii="Times New Roman" w:hAnsi="Times New Roman" w:cs="Times New Roman"/>
          <w:sz w:val="24"/>
          <w:szCs w:val="24"/>
          <w:lang w:val="en"/>
        </w:rPr>
        <w:t xml:space="preserve">:  </w:t>
      </w:r>
      <w:r w:rsidRPr="007545C4">
        <w:rPr>
          <w:rFonts w:ascii="Times New Roman" w:hAnsi="Times New Roman" w:cs="Times New Roman"/>
          <w:sz w:val="24"/>
          <w:szCs w:val="24"/>
          <w:lang w:val="en"/>
        </w:rPr>
        <w:t>William Eerdmans Publishing Co</w:t>
      </w:r>
      <w:r>
        <w:rPr>
          <w:rFonts w:ascii="Times New Roman" w:hAnsi="Times New Roman" w:cs="Times New Roman"/>
          <w:sz w:val="24"/>
          <w:szCs w:val="24"/>
          <w:lang w:val="en"/>
        </w:rPr>
        <w:t>mpany, 1988.</w:t>
      </w:r>
    </w:p>
    <w:p w:rsidR="000F4859" w:rsidRPr="000F4859" w:rsidRDefault="000F4859" w:rsidP="000F4859">
      <w:pPr>
        <w:rPr>
          <w:rFonts w:ascii="Times New Roman" w:hAnsi="Times New Roman" w:cs="Times New Roman"/>
          <w:i/>
          <w:sz w:val="24"/>
          <w:szCs w:val="24"/>
          <w:lang w:val="en"/>
        </w:rPr>
      </w:pPr>
      <w:r>
        <w:rPr>
          <w:rFonts w:ascii="Times New Roman" w:hAnsi="Times New Roman" w:cs="Times New Roman"/>
          <w:sz w:val="24"/>
          <w:szCs w:val="24"/>
          <w:lang w:val="en"/>
        </w:rPr>
        <w:t>Bruce, Frederick F.</w:t>
      </w:r>
      <w:r w:rsidRPr="000F4859">
        <w:rPr>
          <w:rFonts w:ascii="Times New Roman" w:hAnsi="Times New Roman" w:cs="Times New Roman"/>
          <w:sz w:val="24"/>
          <w:szCs w:val="24"/>
          <w:lang w:val="en"/>
        </w:rPr>
        <w:t xml:space="preserve"> </w:t>
      </w:r>
      <w:r w:rsidRPr="000F4859">
        <w:rPr>
          <w:rFonts w:ascii="Times New Roman" w:hAnsi="Times New Roman" w:cs="Times New Roman"/>
          <w:i/>
          <w:sz w:val="24"/>
          <w:szCs w:val="24"/>
          <w:lang w:val="en"/>
        </w:rPr>
        <w:t xml:space="preserve">The New International Commentary on the New Testament: The </w:t>
      </w:r>
    </w:p>
    <w:p w:rsidR="000F4859" w:rsidRPr="000F4859" w:rsidRDefault="000F4859" w:rsidP="000F4859">
      <w:pPr>
        <w:ind w:firstLine="720"/>
        <w:rPr>
          <w:rFonts w:ascii="Times New Roman" w:hAnsi="Times New Roman" w:cs="Times New Roman"/>
          <w:i/>
          <w:sz w:val="24"/>
          <w:szCs w:val="24"/>
          <w:lang w:val="en"/>
        </w:rPr>
      </w:pPr>
      <w:r w:rsidRPr="000F4859">
        <w:rPr>
          <w:rFonts w:ascii="Times New Roman" w:hAnsi="Times New Roman" w:cs="Times New Roman"/>
          <w:i/>
          <w:sz w:val="24"/>
          <w:szCs w:val="24"/>
          <w:lang w:val="en"/>
        </w:rPr>
        <w:t>Acts of the Apostles</w:t>
      </w:r>
      <w:r>
        <w:rPr>
          <w:rFonts w:ascii="Times New Roman" w:hAnsi="Times New Roman" w:cs="Times New Roman"/>
          <w:i/>
          <w:sz w:val="24"/>
          <w:szCs w:val="24"/>
          <w:lang w:val="en"/>
        </w:rPr>
        <w:t>, Grand Rapids, MI: William Eerdmans Publishing Company, 1990.</w:t>
      </w:r>
    </w:p>
    <w:p w:rsidR="000F4859" w:rsidRDefault="000F4859" w:rsidP="000F4859">
      <w:pPr>
        <w:ind w:left="720"/>
        <w:rPr>
          <w:rFonts w:ascii="Times New Roman" w:hAnsi="Times New Roman" w:cs="Times New Roman"/>
          <w:sz w:val="24"/>
          <w:szCs w:val="24"/>
          <w:lang w:val="en"/>
        </w:rPr>
      </w:pPr>
      <w:r>
        <w:rPr>
          <w:rFonts w:ascii="Times New Roman" w:hAnsi="Times New Roman" w:cs="Times New Roman"/>
          <w:sz w:val="24"/>
          <w:szCs w:val="24"/>
          <w:lang w:val="en"/>
        </w:rPr>
        <w:t>Translated by</w:t>
      </w:r>
      <w:r w:rsidRPr="000F4859">
        <w:rPr>
          <w:rFonts w:ascii="Times New Roman" w:hAnsi="Times New Roman" w:cs="Times New Roman"/>
          <w:sz w:val="24"/>
          <w:szCs w:val="24"/>
          <w:lang w:val="en"/>
        </w:rPr>
        <w:t xml:space="preserve"> </w:t>
      </w:r>
      <w:proofErr w:type="spellStart"/>
      <w:r w:rsidRPr="000F4859">
        <w:rPr>
          <w:rFonts w:ascii="Times New Roman" w:hAnsi="Times New Roman" w:cs="Times New Roman"/>
          <w:sz w:val="24"/>
          <w:szCs w:val="24"/>
          <w:lang w:val="en"/>
        </w:rPr>
        <w:t>Libros</w:t>
      </w:r>
      <w:proofErr w:type="spellEnd"/>
      <w:r w:rsidRPr="000F4859">
        <w:rPr>
          <w:rFonts w:ascii="Times New Roman" w:hAnsi="Times New Roman" w:cs="Times New Roman"/>
          <w:sz w:val="24"/>
          <w:szCs w:val="24"/>
          <w:lang w:val="en"/>
        </w:rPr>
        <w:t xml:space="preserve"> </w:t>
      </w:r>
      <w:proofErr w:type="spellStart"/>
      <w:r w:rsidRPr="000F4859">
        <w:rPr>
          <w:rFonts w:ascii="Times New Roman" w:hAnsi="Times New Roman" w:cs="Times New Roman"/>
          <w:sz w:val="24"/>
          <w:szCs w:val="24"/>
          <w:lang w:val="en"/>
        </w:rPr>
        <w:t>Desafío</w:t>
      </w:r>
      <w:proofErr w:type="spellEnd"/>
      <w:r>
        <w:rPr>
          <w:rFonts w:ascii="Times New Roman" w:hAnsi="Times New Roman" w:cs="Times New Roman"/>
          <w:sz w:val="24"/>
          <w:szCs w:val="24"/>
          <w:lang w:val="en"/>
        </w:rPr>
        <w:t xml:space="preserve">:  </w:t>
      </w:r>
      <w:proofErr w:type="spellStart"/>
      <w:r w:rsidRPr="000F4859">
        <w:rPr>
          <w:rFonts w:ascii="Times New Roman" w:hAnsi="Times New Roman" w:cs="Times New Roman"/>
          <w:sz w:val="24"/>
          <w:szCs w:val="24"/>
          <w:lang w:val="en"/>
        </w:rPr>
        <w:t>Hechos</w:t>
      </w:r>
      <w:proofErr w:type="spellEnd"/>
      <w:r w:rsidRPr="000F4859">
        <w:rPr>
          <w:rFonts w:ascii="Times New Roman" w:hAnsi="Times New Roman" w:cs="Times New Roman"/>
          <w:sz w:val="24"/>
          <w:szCs w:val="24"/>
          <w:lang w:val="en"/>
        </w:rPr>
        <w:t xml:space="preserve"> de los </w:t>
      </w:r>
      <w:proofErr w:type="spellStart"/>
      <w:r w:rsidRPr="000F4859">
        <w:rPr>
          <w:rFonts w:ascii="Times New Roman" w:hAnsi="Times New Roman" w:cs="Times New Roman"/>
          <w:sz w:val="24"/>
          <w:szCs w:val="24"/>
          <w:lang w:val="en"/>
        </w:rPr>
        <w:t>Apóstoles</w:t>
      </w:r>
      <w:proofErr w:type="spellEnd"/>
      <w:r w:rsidRPr="000F4859">
        <w:rPr>
          <w:rFonts w:ascii="Times New Roman" w:hAnsi="Times New Roman" w:cs="Times New Roman"/>
          <w:sz w:val="24"/>
          <w:szCs w:val="24"/>
          <w:lang w:val="en"/>
        </w:rPr>
        <w:t xml:space="preserve">: </w:t>
      </w:r>
      <w:proofErr w:type="spellStart"/>
      <w:r w:rsidRPr="000F4859">
        <w:rPr>
          <w:rFonts w:ascii="Times New Roman" w:hAnsi="Times New Roman" w:cs="Times New Roman"/>
          <w:sz w:val="24"/>
          <w:szCs w:val="24"/>
          <w:lang w:val="en"/>
        </w:rPr>
        <w:t>Introducción</w:t>
      </w:r>
      <w:proofErr w:type="spellEnd"/>
      <w:r w:rsidRPr="000F4859">
        <w:rPr>
          <w:rFonts w:ascii="Times New Roman" w:hAnsi="Times New Roman" w:cs="Times New Roman"/>
          <w:sz w:val="24"/>
          <w:szCs w:val="24"/>
          <w:lang w:val="en"/>
        </w:rPr>
        <w:t xml:space="preserve">, </w:t>
      </w:r>
      <w:proofErr w:type="spellStart"/>
      <w:r w:rsidRPr="000F4859">
        <w:rPr>
          <w:rFonts w:ascii="Times New Roman" w:hAnsi="Times New Roman" w:cs="Times New Roman"/>
          <w:sz w:val="24"/>
          <w:szCs w:val="24"/>
          <w:lang w:val="en"/>
        </w:rPr>
        <w:t>comentarios</w:t>
      </w:r>
      <w:proofErr w:type="spellEnd"/>
      <w:r w:rsidRPr="000F4859">
        <w:rPr>
          <w:rFonts w:ascii="Times New Roman" w:hAnsi="Times New Roman" w:cs="Times New Roman"/>
          <w:sz w:val="24"/>
          <w:szCs w:val="24"/>
          <w:lang w:val="en"/>
        </w:rPr>
        <w:t xml:space="preserve"> y</w:t>
      </w:r>
    </w:p>
    <w:p w:rsidR="000F4859" w:rsidRDefault="000F4859" w:rsidP="000F4859">
      <w:pPr>
        <w:ind w:left="720"/>
        <w:rPr>
          <w:rFonts w:ascii="Times New Roman" w:hAnsi="Times New Roman" w:cs="Times New Roman"/>
          <w:sz w:val="24"/>
          <w:szCs w:val="24"/>
          <w:lang w:val="en"/>
        </w:rPr>
      </w:pPr>
      <w:r w:rsidRPr="000F4859">
        <w:rPr>
          <w:rFonts w:ascii="Times New Roman" w:hAnsi="Times New Roman" w:cs="Times New Roman"/>
          <w:sz w:val="24"/>
          <w:szCs w:val="24"/>
          <w:lang w:val="en"/>
        </w:rPr>
        <w:t xml:space="preserve"> </w:t>
      </w:r>
      <w:proofErr w:type="spellStart"/>
      <w:r w:rsidRPr="000F4859">
        <w:rPr>
          <w:rFonts w:ascii="Times New Roman" w:hAnsi="Times New Roman" w:cs="Times New Roman"/>
          <w:sz w:val="24"/>
          <w:szCs w:val="24"/>
          <w:lang w:val="en"/>
        </w:rPr>
        <w:t>notas</w:t>
      </w:r>
      <w:proofErr w:type="spellEnd"/>
      <w:r>
        <w:rPr>
          <w:rFonts w:ascii="Times New Roman" w:hAnsi="Times New Roman" w:cs="Times New Roman"/>
          <w:sz w:val="24"/>
          <w:szCs w:val="24"/>
          <w:lang w:val="en"/>
        </w:rPr>
        <w:t xml:space="preserve"> </w:t>
      </w:r>
      <w:proofErr w:type="spellStart"/>
      <w:r w:rsidRPr="000F4859">
        <w:rPr>
          <w:rFonts w:ascii="Times New Roman" w:hAnsi="Times New Roman" w:cs="Times New Roman"/>
          <w:sz w:val="24"/>
          <w:szCs w:val="24"/>
          <w:lang w:val="en"/>
        </w:rPr>
        <w:t>Título</w:t>
      </w:r>
      <w:proofErr w:type="spellEnd"/>
      <w:r w:rsidRPr="000F4859">
        <w:rPr>
          <w:rFonts w:ascii="Times New Roman" w:hAnsi="Times New Roman" w:cs="Times New Roman"/>
          <w:sz w:val="24"/>
          <w:szCs w:val="24"/>
          <w:lang w:val="en"/>
        </w:rPr>
        <w:t xml:space="preserve"> original </w:t>
      </w:r>
      <w:proofErr w:type="spellStart"/>
      <w:r w:rsidRPr="000F4859">
        <w:rPr>
          <w:rFonts w:ascii="Times New Roman" w:hAnsi="Times New Roman" w:cs="Times New Roman"/>
          <w:sz w:val="24"/>
          <w:szCs w:val="24"/>
          <w:lang w:val="en"/>
        </w:rPr>
        <w:t>en</w:t>
      </w:r>
      <w:proofErr w:type="spellEnd"/>
      <w:r w:rsidRPr="000F4859">
        <w:rPr>
          <w:rFonts w:ascii="Times New Roman" w:hAnsi="Times New Roman" w:cs="Times New Roman"/>
          <w:sz w:val="24"/>
          <w:szCs w:val="24"/>
          <w:lang w:val="en"/>
        </w:rPr>
        <w:t xml:space="preserve"> </w:t>
      </w:r>
      <w:proofErr w:type="spellStart"/>
      <w:r w:rsidRPr="000F4859">
        <w:rPr>
          <w:rFonts w:ascii="Times New Roman" w:hAnsi="Times New Roman" w:cs="Times New Roman"/>
          <w:sz w:val="24"/>
          <w:szCs w:val="24"/>
          <w:lang w:val="en"/>
        </w:rPr>
        <w:t>inglés</w:t>
      </w:r>
      <w:proofErr w:type="spellEnd"/>
      <w:r>
        <w:rPr>
          <w:rFonts w:ascii="Times New Roman" w:hAnsi="Times New Roman" w:cs="Times New Roman"/>
          <w:sz w:val="24"/>
          <w:szCs w:val="24"/>
          <w:lang w:val="en"/>
        </w:rPr>
        <w:t xml:space="preserve">. </w:t>
      </w:r>
      <w:r w:rsidRPr="000F4859">
        <w:rPr>
          <w:rFonts w:ascii="Times New Roman" w:hAnsi="Times New Roman" w:cs="Times New Roman"/>
          <w:sz w:val="24"/>
          <w:szCs w:val="24"/>
          <w:lang w:val="en"/>
        </w:rPr>
        <w:t>Copyright © 2007</w:t>
      </w:r>
    </w:p>
    <w:p w:rsidR="004A10C6" w:rsidRDefault="004A10C6" w:rsidP="004A10C6">
      <w:pPr>
        <w:rPr>
          <w:rStyle w:val="Emphasis"/>
          <w:rFonts w:ascii="Arial" w:hAnsi="Arial" w:cs="Arial"/>
          <w:color w:val="242729"/>
          <w:sz w:val="23"/>
          <w:szCs w:val="23"/>
          <w:bdr w:val="none" w:sz="0" w:space="0" w:color="auto" w:frame="1"/>
          <w:shd w:val="clear" w:color="auto" w:fill="FFFFFF"/>
        </w:rPr>
      </w:pPr>
      <w:r>
        <w:rPr>
          <w:rFonts w:ascii="Arial" w:hAnsi="Arial" w:cs="Arial"/>
          <w:color w:val="242729"/>
          <w:sz w:val="23"/>
          <w:szCs w:val="23"/>
          <w:shd w:val="clear" w:color="auto" w:fill="FFFFFF"/>
        </w:rPr>
        <w:t>Bruce, Frederick R.  "Paul the Apostle", in </w:t>
      </w:r>
      <w:r>
        <w:rPr>
          <w:rStyle w:val="Emphasis"/>
          <w:rFonts w:ascii="Arial" w:hAnsi="Arial" w:cs="Arial"/>
          <w:color w:val="242729"/>
          <w:sz w:val="23"/>
          <w:szCs w:val="23"/>
          <w:bdr w:val="none" w:sz="0" w:space="0" w:color="auto" w:frame="1"/>
          <w:shd w:val="clear" w:color="auto" w:fill="FFFFFF"/>
        </w:rPr>
        <w:t xml:space="preserve">The International Standard Bible Encyclopedia. </w:t>
      </w:r>
    </w:p>
    <w:p w:rsidR="004A10C6" w:rsidRPr="000F4859" w:rsidRDefault="004A10C6" w:rsidP="004A10C6">
      <w:pPr>
        <w:rPr>
          <w:rFonts w:ascii="Times New Roman" w:hAnsi="Times New Roman" w:cs="Times New Roman"/>
          <w:sz w:val="24"/>
          <w:szCs w:val="24"/>
          <w:lang w:val="en"/>
        </w:rPr>
      </w:pPr>
      <w:r>
        <w:rPr>
          <w:rStyle w:val="Emphasis"/>
          <w:rFonts w:ascii="Arial" w:hAnsi="Arial" w:cs="Arial"/>
          <w:color w:val="242729"/>
          <w:sz w:val="23"/>
          <w:szCs w:val="23"/>
          <w:bdr w:val="none" w:sz="0" w:space="0" w:color="auto" w:frame="1"/>
          <w:shd w:val="clear" w:color="auto" w:fill="FFFFFF"/>
        </w:rPr>
        <w:tab/>
        <w:t>Vol. 3: K-P</w:t>
      </w:r>
      <w:r>
        <w:rPr>
          <w:rFonts w:ascii="Arial" w:hAnsi="Arial" w:cs="Arial"/>
          <w:color w:val="242729"/>
          <w:sz w:val="23"/>
          <w:szCs w:val="23"/>
          <w:shd w:val="clear" w:color="auto" w:fill="FFFFFF"/>
        </w:rPr>
        <w:t>, ed. by. G. Bromiley (Eerdmans, 1995), pages 709-710.</w:t>
      </w:r>
    </w:p>
    <w:p w:rsidR="007545C4" w:rsidRDefault="00271E5C" w:rsidP="007545C4">
      <w:pPr>
        <w:rPr>
          <w:rFonts w:ascii="Times New Roman" w:hAnsi="Times New Roman" w:cs="Times New Roman"/>
          <w:sz w:val="28"/>
          <w:szCs w:val="28"/>
          <w:lang w:val="en"/>
        </w:rPr>
      </w:pPr>
      <w:hyperlink r:id="rId250" w:history="1">
        <w:r w:rsidR="00AD7301" w:rsidRPr="00687A92">
          <w:rPr>
            <w:rStyle w:val="Hyperlink"/>
            <w:rFonts w:ascii="Times New Roman" w:hAnsi="Times New Roman" w:cs="Times New Roman"/>
            <w:sz w:val="28"/>
            <w:szCs w:val="28"/>
            <w:lang w:val="en"/>
          </w:rPr>
          <w:t>https://en.wikipedia.org/wiki/Ananias_son_of_Nedebeus</w:t>
        </w:r>
      </w:hyperlink>
    </w:p>
    <w:p w:rsidR="00184F10" w:rsidRPr="00184F10" w:rsidRDefault="00184F10" w:rsidP="007545C4">
      <w:pPr>
        <w:rPr>
          <w:rFonts w:ascii="Times New Roman" w:hAnsi="Times New Roman" w:cs="Times New Roman"/>
          <w:sz w:val="24"/>
          <w:szCs w:val="24"/>
          <w:lang w:val="en"/>
        </w:rPr>
      </w:pPr>
      <w:r w:rsidRPr="00AD7301">
        <w:rPr>
          <w:rStyle w:val="Hyperlink"/>
          <w:rFonts w:ascii="Times New Roman" w:hAnsi="Times New Roman" w:cs="Times New Roman"/>
          <w:color w:val="auto"/>
          <w:sz w:val="24"/>
          <w:szCs w:val="24"/>
          <w:u w:val="none"/>
          <w:lang w:val="en"/>
        </w:rPr>
        <w:t>https://www.jewishvirtuallibrary.org/pharisees-sadducees-and-essenes</w:t>
      </w:r>
    </w:p>
    <w:p w:rsidR="00AD7301" w:rsidRPr="00AD7301" w:rsidRDefault="00AD7301" w:rsidP="007545C4">
      <w:pPr>
        <w:rPr>
          <w:rFonts w:ascii="Times New Roman" w:hAnsi="Times New Roman" w:cs="Times New Roman"/>
          <w:sz w:val="24"/>
          <w:szCs w:val="24"/>
          <w:lang w:val="en"/>
        </w:rPr>
      </w:pPr>
      <w:proofErr w:type="spellStart"/>
      <w:r w:rsidRPr="00AD7301">
        <w:rPr>
          <w:rFonts w:ascii="Times New Roman" w:hAnsi="Times New Roman" w:cs="Times New Roman"/>
          <w:color w:val="000000"/>
          <w:sz w:val="24"/>
          <w:szCs w:val="24"/>
          <w:shd w:val="clear" w:color="auto" w:fill="FFFFFF"/>
        </w:rPr>
        <w:t>Nyokabi</w:t>
      </w:r>
      <w:proofErr w:type="spellEnd"/>
      <w:r w:rsidRPr="00AD7301">
        <w:rPr>
          <w:rFonts w:ascii="Times New Roman" w:hAnsi="Times New Roman" w:cs="Times New Roman"/>
          <w:color w:val="000000"/>
          <w:sz w:val="24"/>
          <w:szCs w:val="24"/>
          <w:shd w:val="clear" w:color="auto" w:fill="FFFFFF"/>
        </w:rPr>
        <w:t>, Joan. "The Differences Between The Pharisees and Sadducees." Differe</w:t>
      </w:r>
      <w:r>
        <w:rPr>
          <w:rFonts w:ascii="Times New Roman" w:hAnsi="Times New Roman" w:cs="Times New Roman"/>
          <w:color w:val="000000"/>
          <w:sz w:val="24"/>
          <w:szCs w:val="24"/>
          <w:shd w:val="clear" w:color="auto" w:fill="FFFFFF"/>
        </w:rPr>
        <w:t xml:space="preserve">nceBetween.net. April 8, 2016, </w:t>
      </w:r>
      <w:r w:rsidRPr="00AD7301">
        <w:rPr>
          <w:rFonts w:ascii="Times New Roman" w:hAnsi="Times New Roman" w:cs="Times New Roman"/>
          <w:color w:val="000000"/>
          <w:sz w:val="24"/>
          <w:szCs w:val="24"/>
          <w:shd w:val="clear" w:color="auto" w:fill="FFFFFF"/>
        </w:rPr>
        <w:t>http://www.differencebetween.net/miscellaneous/religion-miscellaneous/the-differences-betwee</w:t>
      </w:r>
      <w:r>
        <w:rPr>
          <w:rFonts w:ascii="Times New Roman" w:hAnsi="Times New Roman" w:cs="Times New Roman"/>
          <w:color w:val="000000"/>
          <w:sz w:val="24"/>
          <w:szCs w:val="24"/>
          <w:shd w:val="clear" w:color="auto" w:fill="FFFFFF"/>
        </w:rPr>
        <w:t>n-the-pharisees-and-sadducees/</w:t>
      </w:r>
      <w:r w:rsidRPr="00AD7301">
        <w:rPr>
          <w:rFonts w:ascii="Times New Roman" w:hAnsi="Times New Roman" w:cs="Times New Roman"/>
          <w:color w:val="000000"/>
          <w:sz w:val="24"/>
          <w:szCs w:val="24"/>
          <w:shd w:val="clear" w:color="auto" w:fill="FFFFFF"/>
        </w:rPr>
        <w:t>.</w:t>
      </w:r>
      <w:r w:rsidRPr="00AD7301">
        <w:rPr>
          <w:rFonts w:ascii="Times New Roman" w:hAnsi="Times New Roman" w:cs="Times New Roman"/>
          <w:color w:val="000000"/>
          <w:sz w:val="24"/>
          <w:szCs w:val="24"/>
        </w:rPr>
        <w:br/>
      </w:r>
    </w:p>
    <w:sectPr w:rsidR="00AD7301" w:rsidRPr="00AD730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1E5C" w:rsidRDefault="00271E5C" w:rsidP="0024786C">
      <w:pPr>
        <w:spacing w:after="0" w:line="240" w:lineRule="auto"/>
      </w:pPr>
      <w:r>
        <w:separator/>
      </w:r>
    </w:p>
  </w:endnote>
  <w:endnote w:type="continuationSeparator" w:id="0">
    <w:p w:rsidR="00271E5C" w:rsidRDefault="00271E5C" w:rsidP="002478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1E5C" w:rsidRDefault="00271E5C" w:rsidP="0024786C">
      <w:pPr>
        <w:spacing w:after="0" w:line="240" w:lineRule="auto"/>
      </w:pPr>
      <w:r>
        <w:separator/>
      </w:r>
    </w:p>
  </w:footnote>
  <w:footnote w:type="continuationSeparator" w:id="0">
    <w:p w:rsidR="00271E5C" w:rsidRDefault="00271E5C" w:rsidP="0024786C">
      <w:pPr>
        <w:spacing w:after="0" w:line="240" w:lineRule="auto"/>
      </w:pPr>
      <w:r>
        <w:continuationSeparator/>
      </w:r>
    </w:p>
  </w:footnote>
  <w:footnote w:id="1">
    <w:p w:rsidR="000A4A06" w:rsidRDefault="000A4A06">
      <w:pPr>
        <w:pStyle w:val="FootnoteText"/>
      </w:pPr>
      <w:r>
        <w:rPr>
          <w:rStyle w:val="FootnoteReference"/>
        </w:rPr>
        <w:footnoteRef/>
      </w:r>
      <w:r>
        <w:t xml:space="preserve"> </w:t>
      </w:r>
      <w:r w:rsidRPr="0059205C">
        <w:t>https://books.google.com/books?id=mEKw2KckJ70C&amp;pg=PA236&amp;lpg=PA236&amp;dq=Roman+Law+forbidding+beating+of+Romans+without+trial&amp;source=bl&amp;ots=pOh-1XVXlQ&amp;sig=k67R-hT8Y_q5qFskOTNankIuuHY&amp;hl=en&amp;sa=X&amp;ved=2ahUKEwi9nfm5gvzdAhX0wMQHHReIADYQ6AEwDHoECAQQAQ#v=onepage&amp;q=Roman%20Law%20forbidding%20beating%20of%20Romans%20without%20trial&amp;f=fals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2478B"/>
    <w:multiLevelType w:val="multilevel"/>
    <w:tmpl w:val="A852D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4C32A5"/>
    <w:multiLevelType w:val="multilevel"/>
    <w:tmpl w:val="28CEB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E83BCD"/>
    <w:multiLevelType w:val="multilevel"/>
    <w:tmpl w:val="CF4C2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4F62E6"/>
    <w:multiLevelType w:val="multilevel"/>
    <w:tmpl w:val="CE6A4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671B96"/>
    <w:multiLevelType w:val="hybridMultilevel"/>
    <w:tmpl w:val="C51E93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D45C51"/>
    <w:multiLevelType w:val="multilevel"/>
    <w:tmpl w:val="9306F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004A38"/>
    <w:multiLevelType w:val="multilevel"/>
    <w:tmpl w:val="FA90E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7E48D7"/>
    <w:multiLevelType w:val="multilevel"/>
    <w:tmpl w:val="A8649E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A62EC3"/>
    <w:multiLevelType w:val="multilevel"/>
    <w:tmpl w:val="68C23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CF7869"/>
    <w:multiLevelType w:val="multilevel"/>
    <w:tmpl w:val="4582D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E7C0E49"/>
    <w:multiLevelType w:val="multilevel"/>
    <w:tmpl w:val="6F56A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91269C"/>
    <w:multiLevelType w:val="multilevel"/>
    <w:tmpl w:val="BEA65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8668AD"/>
    <w:multiLevelType w:val="multilevel"/>
    <w:tmpl w:val="0944B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B31015"/>
    <w:multiLevelType w:val="hybridMultilevel"/>
    <w:tmpl w:val="A24E250E"/>
    <w:lvl w:ilvl="0" w:tplc="AE5EF138">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16D014F"/>
    <w:multiLevelType w:val="multilevel"/>
    <w:tmpl w:val="C92C2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823F49"/>
    <w:multiLevelType w:val="multilevel"/>
    <w:tmpl w:val="1C344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520803"/>
    <w:multiLevelType w:val="multilevel"/>
    <w:tmpl w:val="FED26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436319E"/>
    <w:multiLevelType w:val="hybridMultilevel"/>
    <w:tmpl w:val="232C9D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677947"/>
    <w:multiLevelType w:val="multilevel"/>
    <w:tmpl w:val="D034D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6C1C91"/>
    <w:multiLevelType w:val="multilevel"/>
    <w:tmpl w:val="310AB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3B6AE6"/>
    <w:multiLevelType w:val="multilevel"/>
    <w:tmpl w:val="B31A6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A7C31D9"/>
    <w:multiLevelType w:val="multilevel"/>
    <w:tmpl w:val="3F561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BE43809"/>
    <w:multiLevelType w:val="multilevel"/>
    <w:tmpl w:val="F580D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7"/>
  </w:num>
  <w:num w:numId="3">
    <w:abstractNumId w:val="21"/>
  </w:num>
  <w:num w:numId="4">
    <w:abstractNumId w:val="9"/>
  </w:num>
  <w:num w:numId="5">
    <w:abstractNumId w:val="12"/>
  </w:num>
  <w:num w:numId="6">
    <w:abstractNumId w:val="16"/>
  </w:num>
  <w:num w:numId="7">
    <w:abstractNumId w:val="5"/>
  </w:num>
  <w:num w:numId="8">
    <w:abstractNumId w:val="18"/>
  </w:num>
  <w:num w:numId="9">
    <w:abstractNumId w:val="19"/>
  </w:num>
  <w:num w:numId="10">
    <w:abstractNumId w:val="11"/>
  </w:num>
  <w:num w:numId="11">
    <w:abstractNumId w:val="10"/>
  </w:num>
  <w:num w:numId="12">
    <w:abstractNumId w:val="3"/>
  </w:num>
  <w:num w:numId="13">
    <w:abstractNumId w:val="22"/>
  </w:num>
  <w:num w:numId="14">
    <w:abstractNumId w:val="15"/>
  </w:num>
  <w:num w:numId="15">
    <w:abstractNumId w:val="20"/>
  </w:num>
  <w:num w:numId="16">
    <w:abstractNumId w:val="1"/>
  </w:num>
  <w:num w:numId="17">
    <w:abstractNumId w:val="0"/>
  </w:num>
  <w:num w:numId="18">
    <w:abstractNumId w:val="14"/>
  </w:num>
  <w:num w:numId="19">
    <w:abstractNumId w:val="8"/>
  </w:num>
  <w:num w:numId="20">
    <w:abstractNumId w:val="13"/>
  </w:num>
  <w:num w:numId="21">
    <w:abstractNumId w:val="2"/>
  </w:num>
  <w:num w:numId="22">
    <w:abstractNumId w:val="4"/>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5C3"/>
    <w:rsid w:val="00034592"/>
    <w:rsid w:val="00035170"/>
    <w:rsid w:val="00036CD2"/>
    <w:rsid w:val="00064D71"/>
    <w:rsid w:val="000653F0"/>
    <w:rsid w:val="00070FD2"/>
    <w:rsid w:val="000741EC"/>
    <w:rsid w:val="00083489"/>
    <w:rsid w:val="0009085C"/>
    <w:rsid w:val="0009554F"/>
    <w:rsid w:val="000A4A06"/>
    <w:rsid w:val="000B4332"/>
    <w:rsid w:val="000C3E11"/>
    <w:rsid w:val="000D399B"/>
    <w:rsid w:val="000E425E"/>
    <w:rsid w:val="000F435E"/>
    <w:rsid w:val="000F4859"/>
    <w:rsid w:val="00112C40"/>
    <w:rsid w:val="00116BDE"/>
    <w:rsid w:val="001331AE"/>
    <w:rsid w:val="00184F10"/>
    <w:rsid w:val="0019075C"/>
    <w:rsid w:val="001A7061"/>
    <w:rsid w:val="001B0155"/>
    <w:rsid w:val="001B7592"/>
    <w:rsid w:val="001D3BC5"/>
    <w:rsid w:val="001E3700"/>
    <w:rsid w:val="001E63D6"/>
    <w:rsid w:val="0020473E"/>
    <w:rsid w:val="00210B0D"/>
    <w:rsid w:val="00216244"/>
    <w:rsid w:val="0022062A"/>
    <w:rsid w:val="00220DEB"/>
    <w:rsid w:val="00225C93"/>
    <w:rsid w:val="00230316"/>
    <w:rsid w:val="0024449C"/>
    <w:rsid w:val="002446CB"/>
    <w:rsid w:val="002452E1"/>
    <w:rsid w:val="0024786C"/>
    <w:rsid w:val="00250F99"/>
    <w:rsid w:val="00255891"/>
    <w:rsid w:val="00271E5C"/>
    <w:rsid w:val="00273EEB"/>
    <w:rsid w:val="0027413F"/>
    <w:rsid w:val="00274F87"/>
    <w:rsid w:val="002753C3"/>
    <w:rsid w:val="0027595C"/>
    <w:rsid w:val="00286A3D"/>
    <w:rsid w:val="0028772F"/>
    <w:rsid w:val="002B02E3"/>
    <w:rsid w:val="002C4EB0"/>
    <w:rsid w:val="002D216A"/>
    <w:rsid w:val="002F45D7"/>
    <w:rsid w:val="00310D0F"/>
    <w:rsid w:val="00312C5D"/>
    <w:rsid w:val="00317C49"/>
    <w:rsid w:val="003319F2"/>
    <w:rsid w:val="00334BE3"/>
    <w:rsid w:val="00340685"/>
    <w:rsid w:val="0035157B"/>
    <w:rsid w:val="0037007C"/>
    <w:rsid w:val="00372CF3"/>
    <w:rsid w:val="00372E79"/>
    <w:rsid w:val="00386EBC"/>
    <w:rsid w:val="00391075"/>
    <w:rsid w:val="00391939"/>
    <w:rsid w:val="003A1F9D"/>
    <w:rsid w:val="003A3251"/>
    <w:rsid w:val="003A7731"/>
    <w:rsid w:val="003B5393"/>
    <w:rsid w:val="003B7555"/>
    <w:rsid w:val="004013AF"/>
    <w:rsid w:val="00411845"/>
    <w:rsid w:val="00421A70"/>
    <w:rsid w:val="00422636"/>
    <w:rsid w:val="00423E2F"/>
    <w:rsid w:val="004434EA"/>
    <w:rsid w:val="00443CEC"/>
    <w:rsid w:val="00444460"/>
    <w:rsid w:val="00457FC6"/>
    <w:rsid w:val="0046586A"/>
    <w:rsid w:val="00476016"/>
    <w:rsid w:val="00476D60"/>
    <w:rsid w:val="00483524"/>
    <w:rsid w:val="004874AC"/>
    <w:rsid w:val="004965C3"/>
    <w:rsid w:val="004A10C6"/>
    <w:rsid w:val="004A570A"/>
    <w:rsid w:val="004A59EC"/>
    <w:rsid w:val="004A5AD5"/>
    <w:rsid w:val="004A796D"/>
    <w:rsid w:val="004A7BC2"/>
    <w:rsid w:val="004C3919"/>
    <w:rsid w:val="004D3BAB"/>
    <w:rsid w:val="004D4FDD"/>
    <w:rsid w:val="004E49CB"/>
    <w:rsid w:val="004F0CC4"/>
    <w:rsid w:val="00532876"/>
    <w:rsid w:val="00535CC9"/>
    <w:rsid w:val="005429C5"/>
    <w:rsid w:val="00551A95"/>
    <w:rsid w:val="0059205C"/>
    <w:rsid w:val="00592886"/>
    <w:rsid w:val="00596B11"/>
    <w:rsid w:val="005A6FAE"/>
    <w:rsid w:val="005B5A74"/>
    <w:rsid w:val="005D166A"/>
    <w:rsid w:val="005E38E9"/>
    <w:rsid w:val="006119B9"/>
    <w:rsid w:val="006138E3"/>
    <w:rsid w:val="006176E9"/>
    <w:rsid w:val="0062580A"/>
    <w:rsid w:val="00625EC4"/>
    <w:rsid w:val="006411EA"/>
    <w:rsid w:val="0066443E"/>
    <w:rsid w:val="00664BFE"/>
    <w:rsid w:val="006657DA"/>
    <w:rsid w:val="006773B5"/>
    <w:rsid w:val="006818FD"/>
    <w:rsid w:val="00683D83"/>
    <w:rsid w:val="0069752E"/>
    <w:rsid w:val="006A0F90"/>
    <w:rsid w:val="00700588"/>
    <w:rsid w:val="007049F9"/>
    <w:rsid w:val="00720922"/>
    <w:rsid w:val="007244B3"/>
    <w:rsid w:val="0073041D"/>
    <w:rsid w:val="007361AF"/>
    <w:rsid w:val="007436CC"/>
    <w:rsid w:val="0074583B"/>
    <w:rsid w:val="007545C4"/>
    <w:rsid w:val="007673F8"/>
    <w:rsid w:val="00773915"/>
    <w:rsid w:val="00773E05"/>
    <w:rsid w:val="00791A93"/>
    <w:rsid w:val="007A3F17"/>
    <w:rsid w:val="007C66C4"/>
    <w:rsid w:val="007C6D4F"/>
    <w:rsid w:val="007D152D"/>
    <w:rsid w:val="007E0117"/>
    <w:rsid w:val="007E31AA"/>
    <w:rsid w:val="00801594"/>
    <w:rsid w:val="008203BD"/>
    <w:rsid w:val="00831ACD"/>
    <w:rsid w:val="008328B7"/>
    <w:rsid w:val="00837D93"/>
    <w:rsid w:val="00850D77"/>
    <w:rsid w:val="008631CE"/>
    <w:rsid w:val="008722D9"/>
    <w:rsid w:val="00877336"/>
    <w:rsid w:val="008872E2"/>
    <w:rsid w:val="008A59D6"/>
    <w:rsid w:val="008B5791"/>
    <w:rsid w:val="008C09DA"/>
    <w:rsid w:val="008F1BB6"/>
    <w:rsid w:val="008F3ED4"/>
    <w:rsid w:val="008F3F4F"/>
    <w:rsid w:val="00902573"/>
    <w:rsid w:val="00925C56"/>
    <w:rsid w:val="009317B6"/>
    <w:rsid w:val="00945C6C"/>
    <w:rsid w:val="00950BEE"/>
    <w:rsid w:val="00953333"/>
    <w:rsid w:val="0095789E"/>
    <w:rsid w:val="00974D75"/>
    <w:rsid w:val="00993A5C"/>
    <w:rsid w:val="009D63DB"/>
    <w:rsid w:val="009E140C"/>
    <w:rsid w:val="009E4E04"/>
    <w:rsid w:val="00A10546"/>
    <w:rsid w:val="00A12F35"/>
    <w:rsid w:val="00A33C7A"/>
    <w:rsid w:val="00A360E9"/>
    <w:rsid w:val="00A56A1A"/>
    <w:rsid w:val="00A56F23"/>
    <w:rsid w:val="00A71DF5"/>
    <w:rsid w:val="00A80BCA"/>
    <w:rsid w:val="00A966A7"/>
    <w:rsid w:val="00AA1E94"/>
    <w:rsid w:val="00AC39FE"/>
    <w:rsid w:val="00AC418E"/>
    <w:rsid w:val="00AC56D0"/>
    <w:rsid w:val="00AD426A"/>
    <w:rsid w:val="00AD7301"/>
    <w:rsid w:val="00AD79AA"/>
    <w:rsid w:val="00AE0A5E"/>
    <w:rsid w:val="00B02D13"/>
    <w:rsid w:val="00B04277"/>
    <w:rsid w:val="00B2035E"/>
    <w:rsid w:val="00B2242F"/>
    <w:rsid w:val="00B604EE"/>
    <w:rsid w:val="00B6518F"/>
    <w:rsid w:val="00B71E53"/>
    <w:rsid w:val="00BA6A9F"/>
    <w:rsid w:val="00BB2B5C"/>
    <w:rsid w:val="00BC036C"/>
    <w:rsid w:val="00BE1DB5"/>
    <w:rsid w:val="00BE6367"/>
    <w:rsid w:val="00BF6435"/>
    <w:rsid w:val="00C071F9"/>
    <w:rsid w:val="00C12057"/>
    <w:rsid w:val="00C13CC9"/>
    <w:rsid w:val="00C14765"/>
    <w:rsid w:val="00C31E83"/>
    <w:rsid w:val="00C37A58"/>
    <w:rsid w:val="00C52AE1"/>
    <w:rsid w:val="00C8152D"/>
    <w:rsid w:val="00CB3B67"/>
    <w:rsid w:val="00CB5CC6"/>
    <w:rsid w:val="00CE1B2B"/>
    <w:rsid w:val="00CF16F7"/>
    <w:rsid w:val="00CF6490"/>
    <w:rsid w:val="00D0107A"/>
    <w:rsid w:val="00D04B19"/>
    <w:rsid w:val="00D14047"/>
    <w:rsid w:val="00D1432E"/>
    <w:rsid w:val="00D1704C"/>
    <w:rsid w:val="00D207A3"/>
    <w:rsid w:val="00D2421D"/>
    <w:rsid w:val="00D32AFA"/>
    <w:rsid w:val="00D51E0B"/>
    <w:rsid w:val="00D907A9"/>
    <w:rsid w:val="00D95F5E"/>
    <w:rsid w:val="00DA754A"/>
    <w:rsid w:val="00DF0562"/>
    <w:rsid w:val="00E04220"/>
    <w:rsid w:val="00E06076"/>
    <w:rsid w:val="00E1421C"/>
    <w:rsid w:val="00E3505A"/>
    <w:rsid w:val="00E36F70"/>
    <w:rsid w:val="00E46565"/>
    <w:rsid w:val="00E537D1"/>
    <w:rsid w:val="00E6054A"/>
    <w:rsid w:val="00E7194F"/>
    <w:rsid w:val="00EA2497"/>
    <w:rsid w:val="00EB1ACB"/>
    <w:rsid w:val="00EB35CB"/>
    <w:rsid w:val="00EE5C42"/>
    <w:rsid w:val="00EF3F96"/>
    <w:rsid w:val="00EF48F3"/>
    <w:rsid w:val="00F02A82"/>
    <w:rsid w:val="00F069BB"/>
    <w:rsid w:val="00F2094A"/>
    <w:rsid w:val="00F30897"/>
    <w:rsid w:val="00F34179"/>
    <w:rsid w:val="00F500E7"/>
    <w:rsid w:val="00F63228"/>
    <w:rsid w:val="00F63B8F"/>
    <w:rsid w:val="00F66236"/>
    <w:rsid w:val="00F722B9"/>
    <w:rsid w:val="00F73D02"/>
    <w:rsid w:val="00F77E5B"/>
    <w:rsid w:val="00F91407"/>
    <w:rsid w:val="00FB34C6"/>
    <w:rsid w:val="00FC6925"/>
    <w:rsid w:val="00FD08DF"/>
    <w:rsid w:val="00FD64E2"/>
    <w:rsid w:val="00FD69A8"/>
    <w:rsid w:val="00FE29E0"/>
    <w:rsid w:val="00FE318E"/>
    <w:rsid w:val="00FE3753"/>
    <w:rsid w:val="00FF48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8B087C-F73D-4B27-B419-3736B5793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071F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071F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1E370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107A"/>
    <w:pPr>
      <w:ind w:left="720"/>
      <w:contextualSpacing/>
    </w:pPr>
  </w:style>
  <w:style w:type="character" w:styleId="Strong">
    <w:name w:val="Strong"/>
    <w:basedOn w:val="DefaultParagraphFont"/>
    <w:uiPriority w:val="22"/>
    <w:qFormat/>
    <w:rsid w:val="00D2421D"/>
    <w:rPr>
      <w:b/>
      <w:bCs/>
      <w:color w:val="1C1C1C"/>
    </w:rPr>
  </w:style>
  <w:style w:type="paragraph" w:styleId="NormalWeb">
    <w:name w:val="Normal (Web)"/>
    <w:basedOn w:val="Normal"/>
    <w:uiPriority w:val="99"/>
    <w:unhideWhenUsed/>
    <w:rsid w:val="00D2421D"/>
    <w:pPr>
      <w:spacing w:before="100" w:beforeAutospacing="1" w:after="100" w:afterAutospacing="1" w:line="360" w:lineRule="atLeas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10546"/>
    <w:rPr>
      <w:color w:val="0000FF"/>
      <w:u w:val="single"/>
    </w:rPr>
  </w:style>
  <w:style w:type="character" w:customStyle="1" w:styleId="apple-converted-space">
    <w:name w:val="apple-converted-space"/>
    <w:basedOn w:val="DefaultParagraphFont"/>
    <w:rsid w:val="00A10546"/>
  </w:style>
  <w:style w:type="character" w:customStyle="1" w:styleId="Heading1Char">
    <w:name w:val="Heading 1 Char"/>
    <w:basedOn w:val="DefaultParagraphFont"/>
    <w:link w:val="Heading1"/>
    <w:uiPriority w:val="9"/>
    <w:rsid w:val="00C071F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071F9"/>
    <w:rPr>
      <w:rFonts w:ascii="Times New Roman" w:eastAsia="Times New Roman" w:hAnsi="Times New Roman" w:cs="Times New Roman"/>
      <w:b/>
      <w:bCs/>
      <w:sz w:val="36"/>
      <w:szCs w:val="36"/>
    </w:rPr>
  </w:style>
  <w:style w:type="character" w:customStyle="1" w:styleId="Header1">
    <w:name w:val="Header1"/>
    <w:basedOn w:val="DefaultParagraphFont"/>
    <w:rsid w:val="00C071F9"/>
  </w:style>
  <w:style w:type="character" w:customStyle="1" w:styleId="mw-headline">
    <w:name w:val="mw-headline"/>
    <w:basedOn w:val="DefaultParagraphFont"/>
    <w:rsid w:val="004E49CB"/>
  </w:style>
  <w:style w:type="character" w:customStyle="1" w:styleId="mw-editsection">
    <w:name w:val="mw-editsection"/>
    <w:basedOn w:val="DefaultParagraphFont"/>
    <w:rsid w:val="004E49CB"/>
  </w:style>
  <w:style w:type="character" w:customStyle="1" w:styleId="mw-editsection-bracket">
    <w:name w:val="mw-editsection-bracket"/>
    <w:basedOn w:val="DefaultParagraphFont"/>
    <w:rsid w:val="004E49CB"/>
  </w:style>
  <w:style w:type="character" w:styleId="Emphasis">
    <w:name w:val="Emphasis"/>
    <w:basedOn w:val="DefaultParagraphFont"/>
    <w:uiPriority w:val="20"/>
    <w:qFormat/>
    <w:rsid w:val="0046586A"/>
    <w:rPr>
      <w:i/>
      <w:iCs/>
    </w:rPr>
  </w:style>
  <w:style w:type="paragraph" w:customStyle="1" w:styleId="mainheading">
    <w:name w:val="mainheading"/>
    <w:basedOn w:val="Normal"/>
    <w:rsid w:val="00B2242F"/>
    <w:pPr>
      <w:spacing w:before="100" w:beforeAutospacing="1" w:after="100" w:afterAutospacing="1" w:line="240" w:lineRule="auto"/>
    </w:pPr>
    <w:rPr>
      <w:rFonts w:ascii="Arial" w:eastAsia="Times New Roman" w:hAnsi="Arial" w:cs="Arial"/>
      <w:b/>
      <w:bCs/>
      <w:color w:val="004A84"/>
      <w:sz w:val="27"/>
      <w:szCs w:val="27"/>
    </w:rPr>
  </w:style>
  <w:style w:type="paragraph" w:customStyle="1" w:styleId="mainfptext">
    <w:name w:val="mainfptext"/>
    <w:basedOn w:val="Normal"/>
    <w:rsid w:val="00B2242F"/>
    <w:pPr>
      <w:spacing w:before="100" w:beforeAutospacing="1" w:after="100" w:afterAutospacing="1" w:line="240" w:lineRule="auto"/>
    </w:pPr>
    <w:rPr>
      <w:rFonts w:ascii="Arial" w:eastAsia="Times New Roman" w:hAnsi="Arial" w:cs="Arial"/>
      <w:color w:val="000000"/>
      <w:sz w:val="21"/>
      <w:szCs w:val="21"/>
    </w:rPr>
  </w:style>
  <w:style w:type="paragraph" w:customStyle="1" w:styleId="subheadingonblue">
    <w:name w:val="subheadingonblue"/>
    <w:basedOn w:val="Normal"/>
    <w:rsid w:val="00B2242F"/>
    <w:pPr>
      <w:spacing w:before="100" w:beforeAutospacing="1" w:after="100" w:afterAutospacing="1" w:line="240" w:lineRule="auto"/>
    </w:pPr>
    <w:rPr>
      <w:rFonts w:ascii="Arial" w:eastAsia="Times New Roman" w:hAnsi="Arial" w:cs="Arial"/>
      <w:b/>
      <w:bCs/>
      <w:color w:val="DEEFFF"/>
      <w:sz w:val="24"/>
      <w:szCs w:val="24"/>
    </w:rPr>
  </w:style>
  <w:style w:type="paragraph" w:customStyle="1" w:styleId="formfield">
    <w:name w:val="formfield"/>
    <w:basedOn w:val="Normal"/>
    <w:rsid w:val="00B2242F"/>
    <w:pPr>
      <w:pBdr>
        <w:top w:val="single" w:sz="6" w:space="0" w:color="004A84"/>
        <w:left w:val="single" w:sz="6" w:space="0" w:color="004A84"/>
        <w:bottom w:val="single" w:sz="6" w:space="0" w:color="004A84"/>
        <w:right w:val="single" w:sz="6" w:space="0" w:color="004A84"/>
      </w:pBdr>
      <w:shd w:val="clear" w:color="auto" w:fill="FFFFFF"/>
      <w:spacing w:before="100" w:beforeAutospacing="1" w:after="100" w:afterAutospacing="1" w:line="240" w:lineRule="auto"/>
    </w:pPr>
    <w:rPr>
      <w:rFonts w:ascii="Arial" w:eastAsia="Times New Roman" w:hAnsi="Arial" w:cs="Arial"/>
      <w:color w:val="004A84"/>
      <w:sz w:val="18"/>
      <w:szCs w:val="18"/>
    </w:rPr>
  </w:style>
  <w:style w:type="paragraph" w:customStyle="1" w:styleId="formbutton">
    <w:name w:val="formbutton"/>
    <w:basedOn w:val="Normal"/>
    <w:rsid w:val="00B2242F"/>
    <w:pPr>
      <w:pBdr>
        <w:top w:val="single" w:sz="6" w:space="0" w:color="004A84"/>
        <w:left w:val="single" w:sz="6" w:space="0" w:color="004A84"/>
        <w:bottom w:val="single" w:sz="6" w:space="0" w:color="004A84"/>
        <w:right w:val="single" w:sz="6" w:space="0" w:color="004A84"/>
      </w:pBdr>
      <w:shd w:val="clear" w:color="auto" w:fill="DEEFFF"/>
      <w:spacing w:before="100" w:beforeAutospacing="1" w:after="100" w:afterAutospacing="1" w:line="240" w:lineRule="auto"/>
      <w:jc w:val="center"/>
    </w:pPr>
    <w:rPr>
      <w:rFonts w:ascii="Arial" w:eastAsia="Times New Roman" w:hAnsi="Arial" w:cs="Arial"/>
      <w:b/>
      <w:bCs/>
      <w:color w:val="004A84"/>
      <w:sz w:val="18"/>
      <w:szCs w:val="18"/>
    </w:rPr>
  </w:style>
  <w:style w:type="paragraph" w:customStyle="1" w:styleId="kbtext">
    <w:name w:val="kbtext"/>
    <w:basedOn w:val="Normal"/>
    <w:rsid w:val="00B2242F"/>
    <w:pPr>
      <w:spacing w:before="100" w:beforeAutospacing="1" w:after="100" w:afterAutospacing="1" w:line="240" w:lineRule="auto"/>
    </w:pPr>
    <w:rPr>
      <w:rFonts w:ascii="Arial" w:eastAsia="Times New Roman" w:hAnsi="Arial" w:cs="Arial"/>
      <w:color w:val="004A84"/>
      <w:sz w:val="21"/>
      <w:szCs w:val="21"/>
    </w:rPr>
  </w:style>
  <w:style w:type="paragraph" w:customStyle="1" w:styleId="mainheadingbig">
    <w:name w:val="mainheadingbig"/>
    <w:basedOn w:val="Normal"/>
    <w:rsid w:val="00B2242F"/>
    <w:pPr>
      <w:spacing w:before="100" w:beforeAutospacing="1" w:after="100" w:afterAutospacing="1" w:line="240" w:lineRule="auto"/>
    </w:pPr>
    <w:rPr>
      <w:rFonts w:ascii="Arial" w:eastAsia="Times New Roman" w:hAnsi="Arial" w:cs="Arial"/>
      <w:b/>
      <w:bCs/>
      <w:color w:val="004A84"/>
      <w:sz w:val="36"/>
      <w:szCs w:val="36"/>
    </w:rPr>
  </w:style>
  <w:style w:type="paragraph" w:customStyle="1" w:styleId="translationtext">
    <w:name w:val="translationtext"/>
    <w:basedOn w:val="Normal"/>
    <w:rsid w:val="00B2242F"/>
    <w:pPr>
      <w:spacing w:before="100" w:beforeAutospacing="1" w:after="100" w:afterAutospacing="1" w:line="240" w:lineRule="auto"/>
    </w:pPr>
    <w:rPr>
      <w:rFonts w:ascii="Arial" w:eastAsia="Times New Roman" w:hAnsi="Arial" w:cs="Arial"/>
      <w:smallCaps/>
      <w:color w:val="000000"/>
      <w:sz w:val="21"/>
      <w:szCs w:val="21"/>
    </w:rPr>
  </w:style>
  <w:style w:type="paragraph" w:customStyle="1" w:styleId="mainfptext2">
    <w:name w:val="mainfptext2"/>
    <w:basedOn w:val="Normal"/>
    <w:rsid w:val="00B2242F"/>
    <w:pPr>
      <w:spacing w:before="100" w:beforeAutospacing="1" w:after="100" w:afterAutospacing="1" w:line="240" w:lineRule="auto"/>
    </w:pPr>
    <w:rPr>
      <w:rFonts w:ascii="Arial" w:eastAsia="Times New Roman" w:hAnsi="Arial" w:cs="Arial"/>
      <w:color w:val="000000"/>
      <w:sz w:val="24"/>
      <w:szCs w:val="24"/>
    </w:rPr>
  </w:style>
  <w:style w:type="paragraph" w:customStyle="1" w:styleId="smalltext">
    <w:name w:val="smalltext"/>
    <w:basedOn w:val="Normal"/>
    <w:rsid w:val="00B2242F"/>
    <w:pPr>
      <w:spacing w:before="100" w:beforeAutospacing="1" w:after="100" w:afterAutospacing="1" w:line="240" w:lineRule="auto"/>
    </w:pPr>
    <w:rPr>
      <w:rFonts w:ascii="Arial" w:eastAsia="Times New Roman" w:hAnsi="Arial" w:cs="Arial"/>
      <w:color w:val="000000"/>
      <w:sz w:val="18"/>
      <w:szCs w:val="18"/>
    </w:rPr>
  </w:style>
  <w:style w:type="paragraph" w:customStyle="1" w:styleId="slightlysmallermainheading">
    <w:name w:val="slightlysmallermainheading"/>
    <w:basedOn w:val="Normal"/>
    <w:rsid w:val="00B2242F"/>
    <w:pPr>
      <w:spacing w:before="100" w:beforeAutospacing="1" w:after="100" w:afterAutospacing="1" w:line="240" w:lineRule="auto"/>
    </w:pPr>
    <w:rPr>
      <w:rFonts w:ascii="Arial" w:eastAsia="Times New Roman" w:hAnsi="Arial" w:cs="Arial"/>
      <w:b/>
      <w:bCs/>
      <w:color w:val="004A84"/>
      <w:sz w:val="21"/>
      <w:szCs w:val="21"/>
    </w:rPr>
  </w:style>
  <w:style w:type="paragraph" w:customStyle="1" w:styleId="mainfptextbold">
    <w:name w:val="mainfptextbold"/>
    <w:basedOn w:val="Normal"/>
    <w:rsid w:val="00B2242F"/>
    <w:pPr>
      <w:spacing w:before="100" w:beforeAutospacing="1" w:after="100" w:afterAutospacing="1" w:line="240" w:lineRule="auto"/>
    </w:pPr>
    <w:rPr>
      <w:rFonts w:ascii="Arial" w:eastAsia="Times New Roman" w:hAnsi="Arial" w:cs="Arial"/>
      <w:b/>
      <w:bCs/>
      <w:color w:val="000000"/>
      <w:sz w:val="21"/>
      <w:szCs w:val="21"/>
    </w:rPr>
  </w:style>
  <w:style w:type="paragraph" w:customStyle="1" w:styleId="style1">
    <w:name w:val="style1"/>
    <w:basedOn w:val="Normal"/>
    <w:rsid w:val="00B2242F"/>
    <w:pPr>
      <w:spacing w:before="100" w:beforeAutospacing="1" w:after="100" w:afterAutospacing="1" w:line="240" w:lineRule="auto"/>
    </w:pPr>
    <w:rPr>
      <w:rFonts w:ascii="Times New Roman" w:eastAsia="Times New Roman" w:hAnsi="Times New Roman" w:cs="Times New Roman"/>
      <w:i/>
      <w:iCs/>
      <w:sz w:val="24"/>
      <w:szCs w:val="24"/>
    </w:rPr>
  </w:style>
  <w:style w:type="character" w:customStyle="1" w:styleId="mainfptext1">
    <w:name w:val="mainfptext1"/>
    <w:basedOn w:val="DefaultParagraphFont"/>
    <w:rsid w:val="00B2242F"/>
    <w:rPr>
      <w:rFonts w:ascii="Arial" w:hAnsi="Arial" w:cs="Arial" w:hint="default"/>
      <w:color w:val="000000"/>
      <w:sz w:val="21"/>
      <w:szCs w:val="21"/>
    </w:rPr>
  </w:style>
  <w:style w:type="character" w:styleId="FollowedHyperlink">
    <w:name w:val="FollowedHyperlink"/>
    <w:basedOn w:val="DefaultParagraphFont"/>
    <w:uiPriority w:val="99"/>
    <w:semiHidden/>
    <w:unhideWhenUsed/>
    <w:rsid w:val="00B2242F"/>
    <w:rPr>
      <w:color w:val="800080"/>
      <w:u w:val="single"/>
    </w:rPr>
  </w:style>
  <w:style w:type="paragraph" w:styleId="Header">
    <w:name w:val="header"/>
    <w:basedOn w:val="Normal"/>
    <w:link w:val="HeaderChar"/>
    <w:uiPriority w:val="99"/>
    <w:unhideWhenUsed/>
    <w:rsid w:val="002478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786C"/>
  </w:style>
  <w:style w:type="paragraph" w:styleId="Footer">
    <w:name w:val="footer"/>
    <w:basedOn w:val="Normal"/>
    <w:link w:val="FooterChar"/>
    <w:uiPriority w:val="99"/>
    <w:unhideWhenUsed/>
    <w:rsid w:val="002478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786C"/>
  </w:style>
  <w:style w:type="character" w:customStyle="1" w:styleId="encheading">
    <w:name w:val="encheading"/>
    <w:basedOn w:val="DefaultParagraphFont"/>
    <w:rsid w:val="004874AC"/>
  </w:style>
  <w:style w:type="character" w:customStyle="1" w:styleId="ipa">
    <w:name w:val="ipa"/>
    <w:basedOn w:val="DefaultParagraphFont"/>
    <w:rsid w:val="00993A5C"/>
  </w:style>
  <w:style w:type="character" w:customStyle="1" w:styleId="Heading3Char">
    <w:name w:val="Heading 3 Char"/>
    <w:basedOn w:val="DefaultParagraphFont"/>
    <w:link w:val="Heading3"/>
    <w:uiPriority w:val="9"/>
    <w:semiHidden/>
    <w:rsid w:val="001E3700"/>
    <w:rPr>
      <w:rFonts w:asciiTheme="majorHAnsi" w:eastAsiaTheme="majorEastAsia" w:hAnsiTheme="majorHAnsi" w:cstheme="majorBidi"/>
      <w:color w:val="243F60" w:themeColor="accent1" w:themeShade="7F"/>
      <w:sz w:val="24"/>
      <w:szCs w:val="24"/>
    </w:rPr>
  </w:style>
  <w:style w:type="character" w:customStyle="1" w:styleId="pos">
    <w:name w:val="pos"/>
    <w:basedOn w:val="DefaultParagraphFont"/>
    <w:rsid w:val="008A59D6"/>
  </w:style>
  <w:style w:type="character" w:customStyle="1" w:styleId="strongsnt">
    <w:name w:val="strongsnt"/>
    <w:basedOn w:val="DefaultParagraphFont"/>
    <w:rsid w:val="008A59D6"/>
  </w:style>
  <w:style w:type="character" w:customStyle="1" w:styleId="translit">
    <w:name w:val="translit"/>
    <w:basedOn w:val="DefaultParagraphFont"/>
    <w:rsid w:val="008A59D6"/>
  </w:style>
  <w:style w:type="character" w:customStyle="1" w:styleId="greek">
    <w:name w:val="greek"/>
    <w:basedOn w:val="DefaultParagraphFont"/>
    <w:rsid w:val="008A59D6"/>
  </w:style>
  <w:style w:type="character" w:customStyle="1" w:styleId="punct">
    <w:name w:val="punct"/>
    <w:basedOn w:val="DefaultParagraphFont"/>
    <w:rsid w:val="008A59D6"/>
  </w:style>
  <w:style w:type="character" w:customStyle="1" w:styleId="eng">
    <w:name w:val="eng"/>
    <w:basedOn w:val="DefaultParagraphFont"/>
    <w:rsid w:val="008A59D6"/>
  </w:style>
  <w:style w:type="character" w:customStyle="1" w:styleId="sn-excerpt">
    <w:name w:val="sn-excerpt"/>
    <w:basedOn w:val="DefaultParagraphFont"/>
    <w:rsid w:val="009E4E04"/>
  </w:style>
  <w:style w:type="character" w:customStyle="1" w:styleId="smallcaps">
    <w:name w:val="smallcaps"/>
    <w:basedOn w:val="DefaultParagraphFont"/>
    <w:rsid w:val="009E4E04"/>
  </w:style>
  <w:style w:type="character" w:customStyle="1" w:styleId="bld">
    <w:name w:val="bld"/>
    <w:basedOn w:val="DefaultParagraphFont"/>
    <w:rsid w:val="00791A93"/>
  </w:style>
  <w:style w:type="character" w:customStyle="1" w:styleId="ital">
    <w:name w:val="ital"/>
    <w:basedOn w:val="DefaultParagraphFont"/>
    <w:rsid w:val="00791A93"/>
  </w:style>
  <w:style w:type="character" w:customStyle="1" w:styleId="hide">
    <w:name w:val="hide"/>
    <w:basedOn w:val="DefaultParagraphFont"/>
    <w:rsid w:val="002C4EB0"/>
  </w:style>
  <w:style w:type="character" w:customStyle="1" w:styleId="fname">
    <w:name w:val="fname"/>
    <w:basedOn w:val="DefaultParagraphFont"/>
    <w:rsid w:val="002C4EB0"/>
  </w:style>
  <w:style w:type="character" w:customStyle="1" w:styleId="btn2">
    <w:name w:val="btn2"/>
    <w:basedOn w:val="DefaultParagraphFont"/>
    <w:rsid w:val="002C4EB0"/>
  </w:style>
  <w:style w:type="character" w:styleId="HTMLCite">
    <w:name w:val="HTML Cite"/>
    <w:basedOn w:val="DefaultParagraphFont"/>
    <w:uiPriority w:val="99"/>
    <w:semiHidden/>
    <w:unhideWhenUsed/>
    <w:rsid w:val="00A56F23"/>
    <w:rPr>
      <w:i/>
      <w:iCs/>
    </w:rPr>
  </w:style>
  <w:style w:type="character" w:customStyle="1" w:styleId="st">
    <w:name w:val="st"/>
    <w:basedOn w:val="DefaultParagraphFont"/>
    <w:rsid w:val="00A56F23"/>
  </w:style>
  <w:style w:type="character" w:styleId="UnresolvedMention">
    <w:name w:val="Unresolved Mention"/>
    <w:basedOn w:val="DefaultParagraphFont"/>
    <w:uiPriority w:val="99"/>
    <w:semiHidden/>
    <w:unhideWhenUsed/>
    <w:rsid w:val="00AD7301"/>
    <w:rPr>
      <w:color w:val="808080"/>
      <w:shd w:val="clear" w:color="auto" w:fill="E6E6E6"/>
    </w:rPr>
  </w:style>
  <w:style w:type="character" w:customStyle="1" w:styleId="glossaryterm">
    <w:name w:val="glossaryterm"/>
    <w:basedOn w:val="DefaultParagraphFont"/>
    <w:rsid w:val="00AD7301"/>
  </w:style>
  <w:style w:type="character" w:customStyle="1" w:styleId="fn">
    <w:name w:val="fn"/>
    <w:basedOn w:val="DefaultParagraphFont"/>
    <w:rsid w:val="00064D71"/>
  </w:style>
  <w:style w:type="character" w:customStyle="1" w:styleId="nickname">
    <w:name w:val="nickname"/>
    <w:basedOn w:val="DefaultParagraphFont"/>
    <w:rsid w:val="00064D71"/>
  </w:style>
  <w:style w:type="character" w:customStyle="1" w:styleId="birthplace">
    <w:name w:val="birthplace"/>
    <w:basedOn w:val="DefaultParagraphFont"/>
    <w:rsid w:val="00064D71"/>
  </w:style>
  <w:style w:type="character" w:customStyle="1" w:styleId="nowrap">
    <w:name w:val="nowrap"/>
    <w:basedOn w:val="DefaultParagraphFont"/>
    <w:rsid w:val="00064D71"/>
  </w:style>
  <w:style w:type="character" w:customStyle="1" w:styleId="script-hebrew">
    <w:name w:val="script-hebrew"/>
    <w:basedOn w:val="DefaultParagraphFont"/>
    <w:rsid w:val="00064D71"/>
  </w:style>
  <w:style w:type="paragraph" w:styleId="FootnoteText">
    <w:name w:val="footnote text"/>
    <w:basedOn w:val="Normal"/>
    <w:link w:val="FootnoteTextChar"/>
    <w:uiPriority w:val="99"/>
    <w:semiHidden/>
    <w:unhideWhenUsed/>
    <w:rsid w:val="0059205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9205C"/>
    <w:rPr>
      <w:sz w:val="20"/>
      <w:szCs w:val="20"/>
    </w:rPr>
  </w:style>
  <w:style w:type="character" w:styleId="FootnoteReference">
    <w:name w:val="footnote reference"/>
    <w:basedOn w:val="DefaultParagraphFont"/>
    <w:uiPriority w:val="99"/>
    <w:semiHidden/>
    <w:unhideWhenUsed/>
    <w:rsid w:val="0059205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109916">
      <w:bodyDiv w:val="1"/>
      <w:marLeft w:val="0"/>
      <w:marRight w:val="0"/>
      <w:marTop w:val="0"/>
      <w:marBottom w:val="0"/>
      <w:divBdr>
        <w:top w:val="none" w:sz="0" w:space="0" w:color="auto"/>
        <w:left w:val="none" w:sz="0" w:space="0" w:color="auto"/>
        <w:bottom w:val="none" w:sz="0" w:space="0" w:color="auto"/>
        <w:right w:val="none" w:sz="0" w:space="0" w:color="auto"/>
      </w:divBdr>
      <w:divsChild>
        <w:div w:id="1376812776">
          <w:marLeft w:val="0"/>
          <w:marRight w:val="0"/>
          <w:marTop w:val="0"/>
          <w:marBottom w:val="0"/>
          <w:divBdr>
            <w:top w:val="none" w:sz="0" w:space="0" w:color="auto"/>
            <w:left w:val="none" w:sz="0" w:space="0" w:color="auto"/>
            <w:bottom w:val="none" w:sz="0" w:space="0" w:color="auto"/>
            <w:right w:val="none" w:sz="0" w:space="0" w:color="auto"/>
          </w:divBdr>
          <w:divsChild>
            <w:div w:id="84725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6388">
      <w:bodyDiv w:val="1"/>
      <w:marLeft w:val="0"/>
      <w:marRight w:val="0"/>
      <w:marTop w:val="0"/>
      <w:marBottom w:val="0"/>
      <w:divBdr>
        <w:top w:val="none" w:sz="0" w:space="0" w:color="auto"/>
        <w:left w:val="none" w:sz="0" w:space="0" w:color="auto"/>
        <w:bottom w:val="none" w:sz="0" w:space="0" w:color="auto"/>
        <w:right w:val="none" w:sz="0" w:space="0" w:color="auto"/>
      </w:divBdr>
      <w:divsChild>
        <w:div w:id="545020734">
          <w:marLeft w:val="0"/>
          <w:marRight w:val="0"/>
          <w:marTop w:val="0"/>
          <w:marBottom w:val="0"/>
          <w:divBdr>
            <w:top w:val="none" w:sz="0" w:space="0" w:color="auto"/>
            <w:left w:val="none" w:sz="0" w:space="0" w:color="auto"/>
            <w:bottom w:val="none" w:sz="0" w:space="0" w:color="auto"/>
            <w:right w:val="none" w:sz="0" w:space="0" w:color="auto"/>
          </w:divBdr>
          <w:divsChild>
            <w:div w:id="1946423942">
              <w:marLeft w:val="0"/>
              <w:marRight w:val="0"/>
              <w:marTop w:val="0"/>
              <w:marBottom w:val="0"/>
              <w:divBdr>
                <w:top w:val="none" w:sz="0" w:space="0" w:color="auto"/>
                <w:left w:val="none" w:sz="0" w:space="0" w:color="auto"/>
                <w:bottom w:val="none" w:sz="0" w:space="0" w:color="auto"/>
                <w:right w:val="none" w:sz="0" w:space="0" w:color="auto"/>
              </w:divBdr>
              <w:divsChild>
                <w:div w:id="1545219608">
                  <w:marLeft w:val="0"/>
                  <w:marRight w:val="0"/>
                  <w:marTop w:val="0"/>
                  <w:marBottom w:val="0"/>
                  <w:divBdr>
                    <w:top w:val="none" w:sz="0" w:space="0" w:color="auto"/>
                    <w:left w:val="none" w:sz="0" w:space="0" w:color="auto"/>
                    <w:bottom w:val="none" w:sz="0" w:space="0" w:color="auto"/>
                    <w:right w:val="none" w:sz="0" w:space="0" w:color="auto"/>
                  </w:divBdr>
                  <w:divsChild>
                    <w:div w:id="1243561243">
                      <w:marLeft w:val="0"/>
                      <w:marRight w:val="0"/>
                      <w:marTop w:val="0"/>
                      <w:marBottom w:val="0"/>
                      <w:divBdr>
                        <w:top w:val="none" w:sz="0" w:space="0" w:color="auto"/>
                        <w:left w:val="none" w:sz="0" w:space="0" w:color="auto"/>
                        <w:bottom w:val="none" w:sz="0" w:space="0" w:color="auto"/>
                        <w:right w:val="none" w:sz="0" w:space="0" w:color="auto"/>
                      </w:divBdr>
                      <w:divsChild>
                        <w:div w:id="1460340291">
                          <w:marLeft w:val="0"/>
                          <w:marRight w:val="0"/>
                          <w:marTop w:val="0"/>
                          <w:marBottom w:val="0"/>
                          <w:divBdr>
                            <w:top w:val="none" w:sz="0" w:space="0" w:color="auto"/>
                            <w:left w:val="none" w:sz="0" w:space="0" w:color="auto"/>
                            <w:bottom w:val="none" w:sz="0" w:space="0" w:color="auto"/>
                            <w:right w:val="none" w:sz="0" w:space="0" w:color="auto"/>
                          </w:divBdr>
                          <w:divsChild>
                            <w:div w:id="32773117">
                              <w:marLeft w:val="0"/>
                              <w:marRight w:val="0"/>
                              <w:marTop w:val="0"/>
                              <w:marBottom w:val="0"/>
                              <w:divBdr>
                                <w:top w:val="none" w:sz="0" w:space="0" w:color="auto"/>
                                <w:left w:val="none" w:sz="0" w:space="0" w:color="auto"/>
                                <w:bottom w:val="none" w:sz="0" w:space="0" w:color="auto"/>
                                <w:right w:val="none" w:sz="0" w:space="0" w:color="auto"/>
                              </w:divBdr>
                              <w:divsChild>
                                <w:div w:id="211682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2565975">
      <w:bodyDiv w:val="1"/>
      <w:marLeft w:val="0"/>
      <w:marRight w:val="0"/>
      <w:marTop w:val="0"/>
      <w:marBottom w:val="0"/>
      <w:divBdr>
        <w:top w:val="none" w:sz="0" w:space="0" w:color="auto"/>
        <w:left w:val="none" w:sz="0" w:space="0" w:color="auto"/>
        <w:bottom w:val="none" w:sz="0" w:space="0" w:color="auto"/>
        <w:right w:val="none" w:sz="0" w:space="0" w:color="auto"/>
      </w:divBdr>
      <w:divsChild>
        <w:div w:id="74785568">
          <w:marLeft w:val="0"/>
          <w:marRight w:val="0"/>
          <w:marTop w:val="0"/>
          <w:marBottom w:val="0"/>
          <w:divBdr>
            <w:top w:val="none" w:sz="0" w:space="0" w:color="auto"/>
            <w:left w:val="none" w:sz="0" w:space="0" w:color="auto"/>
            <w:bottom w:val="none" w:sz="0" w:space="0" w:color="auto"/>
            <w:right w:val="none" w:sz="0" w:space="0" w:color="auto"/>
          </w:divBdr>
          <w:divsChild>
            <w:div w:id="2067758009">
              <w:marLeft w:val="0"/>
              <w:marRight w:val="0"/>
              <w:marTop w:val="0"/>
              <w:marBottom w:val="450"/>
              <w:divBdr>
                <w:top w:val="none" w:sz="0" w:space="0" w:color="auto"/>
                <w:left w:val="none" w:sz="0" w:space="0" w:color="auto"/>
                <w:bottom w:val="none" w:sz="0" w:space="0" w:color="auto"/>
                <w:right w:val="none" w:sz="0" w:space="0" w:color="auto"/>
              </w:divBdr>
              <w:divsChild>
                <w:div w:id="408773462">
                  <w:marLeft w:val="0"/>
                  <w:marRight w:val="0"/>
                  <w:marTop w:val="0"/>
                  <w:marBottom w:val="0"/>
                  <w:divBdr>
                    <w:top w:val="none" w:sz="0" w:space="0" w:color="auto"/>
                    <w:left w:val="none" w:sz="0" w:space="0" w:color="auto"/>
                    <w:bottom w:val="none" w:sz="0" w:space="0" w:color="auto"/>
                    <w:right w:val="none" w:sz="0" w:space="0" w:color="auto"/>
                  </w:divBdr>
                  <w:divsChild>
                    <w:div w:id="2018382940">
                      <w:marLeft w:val="0"/>
                      <w:marRight w:val="0"/>
                      <w:marTop w:val="0"/>
                      <w:marBottom w:val="0"/>
                      <w:divBdr>
                        <w:top w:val="none" w:sz="0" w:space="0" w:color="auto"/>
                        <w:left w:val="none" w:sz="0" w:space="0" w:color="auto"/>
                        <w:bottom w:val="none" w:sz="0" w:space="0" w:color="auto"/>
                        <w:right w:val="none" w:sz="0" w:space="0" w:color="auto"/>
                      </w:divBdr>
                      <w:divsChild>
                        <w:div w:id="19130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9063490">
      <w:bodyDiv w:val="1"/>
      <w:marLeft w:val="0"/>
      <w:marRight w:val="0"/>
      <w:marTop w:val="0"/>
      <w:marBottom w:val="0"/>
      <w:divBdr>
        <w:top w:val="none" w:sz="0" w:space="0" w:color="auto"/>
        <w:left w:val="none" w:sz="0" w:space="0" w:color="auto"/>
        <w:bottom w:val="none" w:sz="0" w:space="0" w:color="auto"/>
        <w:right w:val="none" w:sz="0" w:space="0" w:color="auto"/>
      </w:divBdr>
      <w:divsChild>
        <w:div w:id="1116217434">
          <w:blockQuote w:val="1"/>
          <w:marLeft w:val="720"/>
          <w:marRight w:val="720"/>
          <w:marTop w:val="100"/>
          <w:marBottom w:val="100"/>
          <w:divBdr>
            <w:top w:val="none" w:sz="0" w:space="0" w:color="auto"/>
            <w:left w:val="none" w:sz="0" w:space="0" w:color="auto"/>
            <w:bottom w:val="none" w:sz="0" w:space="0" w:color="auto"/>
            <w:right w:val="none" w:sz="0" w:space="0" w:color="auto"/>
          </w:divBdr>
        </w:div>
        <w:div w:id="2069062749">
          <w:blockQuote w:val="1"/>
          <w:marLeft w:val="720"/>
          <w:marRight w:val="720"/>
          <w:marTop w:val="100"/>
          <w:marBottom w:val="100"/>
          <w:divBdr>
            <w:top w:val="none" w:sz="0" w:space="0" w:color="auto"/>
            <w:left w:val="none" w:sz="0" w:space="0" w:color="auto"/>
            <w:bottom w:val="none" w:sz="0" w:space="0" w:color="auto"/>
            <w:right w:val="none" w:sz="0" w:space="0" w:color="auto"/>
          </w:divBdr>
        </w:div>
        <w:div w:id="696661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404064023">
          <w:blockQuote w:val="1"/>
          <w:marLeft w:val="720"/>
          <w:marRight w:val="720"/>
          <w:marTop w:val="100"/>
          <w:marBottom w:val="100"/>
          <w:divBdr>
            <w:top w:val="none" w:sz="0" w:space="0" w:color="auto"/>
            <w:left w:val="none" w:sz="0" w:space="0" w:color="auto"/>
            <w:bottom w:val="none" w:sz="0" w:space="0" w:color="auto"/>
            <w:right w:val="none" w:sz="0" w:space="0" w:color="auto"/>
          </w:divBdr>
        </w:div>
        <w:div w:id="599852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1604820">
      <w:bodyDiv w:val="1"/>
      <w:marLeft w:val="0"/>
      <w:marRight w:val="0"/>
      <w:marTop w:val="0"/>
      <w:marBottom w:val="0"/>
      <w:divBdr>
        <w:top w:val="none" w:sz="0" w:space="0" w:color="auto"/>
        <w:left w:val="none" w:sz="0" w:space="0" w:color="auto"/>
        <w:bottom w:val="none" w:sz="0" w:space="0" w:color="auto"/>
        <w:right w:val="none" w:sz="0" w:space="0" w:color="auto"/>
      </w:divBdr>
    </w:div>
    <w:div w:id="622423053">
      <w:bodyDiv w:val="1"/>
      <w:marLeft w:val="0"/>
      <w:marRight w:val="0"/>
      <w:marTop w:val="0"/>
      <w:marBottom w:val="0"/>
      <w:divBdr>
        <w:top w:val="none" w:sz="0" w:space="0" w:color="auto"/>
        <w:left w:val="none" w:sz="0" w:space="0" w:color="auto"/>
        <w:bottom w:val="none" w:sz="0" w:space="0" w:color="auto"/>
        <w:right w:val="none" w:sz="0" w:space="0" w:color="auto"/>
      </w:divBdr>
    </w:div>
    <w:div w:id="656149065">
      <w:bodyDiv w:val="1"/>
      <w:marLeft w:val="0"/>
      <w:marRight w:val="0"/>
      <w:marTop w:val="0"/>
      <w:marBottom w:val="0"/>
      <w:divBdr>
        <w:top w:val="none" w:sz="0" w:space="0" w:color="auto"/>
        <w:left w:val="none" w:sz="0" w:space="0" w:color="auto"/>
        <w:bottom w:val="none" w:sz="0" w:space="0" w:color="auto"/>
        <w:right w:val="none" w:sz="0" w:space="0" w:color="auto"/>
      </w:divBdr>
      <w:divsChild>
        <w:div w:id="1526669245">
          <w:marLeft w:val="0"/>
          <w:marRight w:val="0"/>
          <w:marTop w:val="0"/>
          <w:marBottom w:val="0"/>
          <w:divBdr>
            <w:top w:val="none" w:sz="0" w:space="0" w:color="auto"/>
            <w:left w:val="none" w:sz="0" w:space="0" w:color="auto"/>
            <w:bottom w:val="none" w:sz="0" w:space="0" w:color="auto"/>
            <w:right w:val="none" w:sz="0" w:space="0" w:color="auto"/>
          </w:divBdr>
          <w:divsChild>
            <w:div w:id="153304234">
              <w:marLeft w:val="0"/>
              <w:marRight w:val="0"/>
              <w:marTop w:val="0"/>
              <w:marBottom w:val="390"/>
              <w:divBdr>
                <w:top w:val="none" w:sz="0" w:space="0" w:color="auto"/>
                <w:left w:val="none" w:sz="0" w:space="0" w:color="auto"/>
                <w:bottom w:val="none" w:sz="0" w:space="0" w:color="auto"/>
                <w:right w:val="none" w:sz="0" w:space="0" w:color="auto"/>
              </w:divBdr>
              <w:divsChild>
                <w:div w:id="2126922310">
                  <w:marLeft w:val="0"/>
                  <w:marRight w:val="0"/>
                  <w:marTop w:val="0"/>
                  <w:marBottom w:val="0"/>
                  <w:divBdr>
                    <w:top w:val="none" w:sz="0" w:space="0" w:color="auto"/>
                    <w:left w:val="none" w:sz="0" w:space="0" w:color="auto"/>
                    <w:bottom w:val="none" w:sz="0" w:space="0" w:color="auto"/>
                    <w:right w:val="none" w:sz="0" w:space="0" w:color="auto"/>
                  </w:divBdr>
                  <w:divsChild>
                    <w:div w:id="1011756972">
                      <w:marLeft w:val="0"/>
                      <w:marRight w:val="0"/>
                      <w:marTop w:val="0"/>
                      <w:marBottom w:val="0"/>
                      <w:divBdr>
                        <w:top w:val="none" w:sz="0" w:space="0" w:color="auto"/>
                        <w:left w:val="none" w:sz="0" w:space="0" w:color="auto"/>
                        <w:bottom w:val="none" w:sz="0" w:space="0" w:color="auto"/>
                        <w:right w:val="none" w:sz="0" w:space="0" w:color="auto"/>
                      </w:divBdr>
                      <w:divsChild>
                        <w:div w:id="67852069">
                          <w:marLeft w:val="0"/>
                          <w:marRight w:val="0"/>
                          <w:marTop w:val="0"/>
                          <w:marBottom w:val="0"/>
                          <w:divBdr>
                            <w:top w:val="none" w:sz="0" w:space="0" w:color="auto"/>
                            <w:left w:val="none" w:sz="0" w:space="0" w:color="auto"/>
                            <w:bottom w:val="none" w:sz="0" w:space="0" w:color="auto"/>
                            <w:right w:val="none" w:sz="0" w:space="0" w:color="auto"/>
                          </w:divBdr>
                          <w:divsChild>
                            <w:div w:id="170066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436506">
          <w:marLeft w:val="0"/>
          <w:marRight w:val="0"/>
          <w:marTop w:val="0"/>
          <w:marBottom w:val="0"/>
          <w:divBdr>
            <w:top w:val="none" w:sz="0" w:space="0" w:color="auto"/>
            <w:left w:val="none" w:sz="0" w:space="0" w:color="auto"/>
            <w:bottom w:val="none" w:sz="0" w:space="0" w:color="auto"/>
            <w:right w:val="none" w:sz="0" w:space="0" w:color="auto"/>
          </w:divBdr>
          <w:divsChild>
            <w:div w:id="1412770663">
              <w:marLeft w:val="0"/>
              <w:marRight w:val="0"/>
              <w:marTop w:val="0"/>
              <w:marBottom w:val="0"/>
              <w:divBdr>
                <w:top w:val="none" w:sz="0" w:space="0" w:color="auto"/>
                <w:left w:val="none" w:sz="0" w:space="0" w:color="auto"/>
                <w:bottom w:val="none" w:sz="0" w:space="0" w:color="auto"/>
                <w:right w:val="none" w:sz="0" w:space="0" w:color="auto"/>
              </w:divBdr>
              <w:divsChild>
                <w:div w:id="1551526898">
                  <w:marLeft w:val="0"/>
                  <w:marRight w:val="0"/>
                  <w:marTop w:val="0"/>
                  <w:marBottom w:val="390"/>
                  <w:divBdr>
                    <w:top w:val="none" w:sz="0" w:space="0" w:color="auto"/>
                    <w:left w:val="none" w:sz="0" w:space="0" w:color="auto"/>
                    <w:bottom w:val="none" w:sz="0" w:space="0" w:color="auto"/>
                    <w:right w:val="none" w:sz="0" w:space="0" w:color="auto"/>
                  </w:divBdr>
                  <w:divsChild>
                    <w:div w:id="89008754">
                      <w:marLeft w:val="0"/>
                      <w:marRight w:val="0"/>
                      <w:marTop w:val="0"/>
                      <w:marBottom w:val="0"/>
                      <w:divBdr>
                        <w:top w:val="none" w:sz="0" w:space="0" w:color="auto"/>
                        <w:left w:val="none" w:sz="0" w:space="0" w:color="auto"/>
                        <w:bottom w:val="none" w:sz="0" w:space="0" w:color="auto"/>
                        <w:right w:val="none" w:sz="0" w:space="0" w:color="auto"/>
                      </w:divBdr>
                      <w:divsChild>
                        <w:div w:id="1373269250">
                          <w:marLeft w:val="0"/>
                          <w:marRight w:val="0"/>
                          <w:marTop w:val="0"/>
                          <w:marBottom w:val="0"/>
                          <w:divBdr>
                            <w:top w:val="none" w:sz="0" w:space="0" w:color="auto"/>
                            <w:left w:val="none" w:sz="0" w:space="0" w:color="auto"/>
                            <w:bottom w:val="none" w:sz="0" w:space="0" w:color="auto"/>
                            <w:right w:val="none" w:sz="0" w:space="0" w:color="auto"/>
                          </w:divBdr>
                          <w:divsChild>
                            <w:div w:id="1531455690">
                              <w:marLeft w:val="0"/>
                              <w:marRight w:val="0"/>
                              <w:marTop w:val="0"/>
                              <w:marBottom w:val="0"/>
                              <w:divBdr>
                                <w:top w:val="none" w:sz="0" w:space="0" w:color="auto"/>
                                <w:left w:val="none" w:sz="0" w:space="0" w:color="auto"/>
                                <w:bottom w:val="none" w:sz="0" w:space="0" w:color="auto"/>
                                <w:right w:val="none" w:sz="0" w:space="0" w:color="auto"/>
                              </w:divBdr>
                              <w:divsChild>
                                <w:div w:id="791901792">
                                  <w:marLeft w:val="0"/>
                                  <w:marRight w:val="0"/>
                                  <w:marTop w:val="0"/>
                                  <w:marBottom w:val="0"/>
                                  <w:divBdr>
                                    <w:top w:val="none" w:sz="0" w:space="0" w:color="auto"/>
                                    <w:left w:val="none" w:sz="0" w:space="0" w:color="auto"/>
                                    <w:bottom w:val="none" w:sz="0" w:space="0" w:color="auto"/>
                                    <w:right w:val="none" w:sz="0" w:space="0" w:color="auto"/>
                                  </w:divBdr>
                                  <w:divsChild>
                                    <w:div w:id="509413204">
                                      <w:marLeft w:val="0"/>
                                      <w:marRight w:val="0"/>
                                      <w:marTop w:val="0"/>
                                      <w:marBottom w:val="0"/>
                                      <w:divBdr>
                                        <w:top w:val="none" w:sz="0" w:space="0" w:color="auto"/>
                                        <w:left w:val="none" w:sz="0" w:space="0" w:color="auto"/>
                                        <w:bottom w:val="none" w:sz="0" w:space="0" w:color="auto"/>
                                        <w:right w:val="none" w:sz="0" w:space="0" w:color="auto"/>
                                      </w:divBdr>
                                      <w:divsChild>
                                        <w:div w:id="445855375">
                                          <w:marLeft w:val="45"/>
                                          <w:marRight w:val="45"/>
                                          <w:marTop w:val="15"/>
                                          <w:marBottom w:val="0"/>
                                          <w:divBdr>
                                            <w:top w:val="none" w:sz="0" w:space="0" w:color="auto"/>
                                            <w:left w:val="none" w:sz="0" w:space="0" w:color="auto"/>
                                            <w:bottom w:val="none" w:sz="0" w:space="0" w:color="auto"/>
                                            <w:right w:val="none" w:sz="0" w:space="0" w:color="auto"/>
                                          </w:divBdr>
                                          <w:divsChild>
                                            <w:div w:id="62855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2514876">
      <w:bodyDiv w:val="1"/>
      <w:marLeft w:val="0"/>
      <w:marRight w:val="0"/>
      <w:marTop w:val="0"/>
      <w:marBottom w:val="0"/>
      <w:divBdr>
        <w:top w:val="none" w:sz="0" w:space="0" w:color="auto"/>
        <w:left w:val="none" w:sz="0" w:space="0" w:color="auto"/>
        <w:bottom w:val="none" w:sz="0" w:space="0" w:color="auto"/>
        <w:right w:val="none" w:sz="0" w:space="0" w:color="auto"/>
      </w:divBdr>
    </w:div>
    <w:div w:id="718016664">
      <w:bodyDiv w:val="1"/>
      <w:marLeft w:val="0"/>
      <w:marRight w:val="0"/>
      <w:marTop w:val="0"/>
      <w:marBottom w:val="0"/>
      <w:divBdr>
        <w:top w:val="none" w:sz="0" w:space="0" w:color="auto"/>
        <w:left w:val="none" w:sz="0" w:space="0" w:color="auto"/>
        <w:bottom w:val="none" w:sz="0" w:space="0" w:color="auto"/>
        <w:right w:val="none" w:sz="0" w:space="0" w:color="auto"/>
      </w:divBdr>
      <w:divsChild>
        <w:div w:id="58097300">
          <w:marLeft w:val="0"/>
          <w:marRight w:val="0"/>
          <w:marTop w:val="0"/>
          <w:marBottom w:val="0"/>
          <w:divBdr>
            <w:top w:val="none" w:sz="0" w:space="0" w:color="auto"/>
            <w:left w:val="none" w:sz="0" w:space="0" w:color="auto"/>
            <w:bottom w:val="none" w:sz="0" w:space="0" w:color="auto"/>
            <w:right w:val="none" w:sz="0" w:space="0" w:color="auto"/>
          </w:divBdr>
          <w:divsChild>
            <w:div w:id="1379431125">
              <w:marLeft w:val="0"/>
              <w:marRight w:val="0"/>
              <w:marTop w:val="0"/>
              <w:marBottom w:val="0"/>
              <w:divBdr>
                <w:top w:val="none" w:sz="0" w:space="0" w:color="auto"/>
                <w:left w:val="none" w:sz="0" w:space="0" w:color="auto"/>
                <w:bottom w:val="none" w:sz="0" w:space="0" w:color="auto"/>
                <w:right w:val="none" w:sz="0" w:space="0" w:color="auto"/>
              </w:divBdr>
              <w:divsChild>
                <w:div w:id="1388184558">
                  <w:marLeft w:val="0"/>
                  <w:marRight w:val="0"/>
                  <w:marTop w:val="0"/>
                  <w:marBottom w:val="0"/>
                  <w:divBdr>
                    <w:top w:val="none" w:sz="0" w:space="0" w:color="auto"/>
                    <w:left w:val="none" w:sz="0" w:space="0" w:color="auto"/>
                    <w:bottom w:val="none" w:sz="0" w:space="0" w:color="auto"/>
                    <w:right w:val="none" w:sz="0" w:space="0" w:color="auto"/>
                  </w:divBdr>
                  <w:divsChild>
                    <w:div w:id="233899287">
                      <w:marLeft w:val="-300"/>
                      <w:marRight w:val="-300"/>
                      <w:marTop w:val="0"/>
                      <w:marBottom w:val="0"/>
                      <w:divBdr>
                        <w:top w:val="none" w:sz="0" w:space="0" w:color="auto"/>
                        <w:left w:val="none" w:sz="0" w:space="0" w:color="auto"/>
                        <w:bottom w:val="none" w:sz="0" w:space="0" w:color="auto"/>
                        <w:right w:val="none" w:sz="0" w:space="0" w:color="auto"/>
                      </w:divBdr>
                      <w:divsChild>
                        <w:div w:id="397214180">
                          <w:marLeft w:val="0"/>
                          <w:marRight w:val="0"/>
                          <w:marTop w:val="0"/>
                          <w:marBottom w:val="0"/>
                          <w:divBdr>
                            <w:top w:val="none" w:sz="0" w:space="0" w:color="auto"/>
                            <w:left w:val="none" w:sz="0" w:space="0" w:color="auto"/>
                            <w:bottom w:val="none" w:sz="0" w:space="0" w:color="auto"/>
                            <w:right w:val="none" w:sz="0" w:space="0" w:color="auto"/>
                          </w:divBdr>
                          <w:divsChild>
                            <w:div w:id="658535543">
                              <w:marLeft w:val="0"/>
                              <w:marRight w:val="0"/>
                              <w:marTop w:val="0"/>
                              <w:marBottom w:val="0"/>
                              <w:divBdr>
                                <w:top w:val="none" w:sz="0" w:space="0" w:color="auto"/>
                                <w:left w:val="none" w:sz="0" w:space="0" w:color="auto"/>
                                <w:bottom w:val="none" w:sz="0" w:space="0" w:color="auto"/>
                                <w:right w:val="none" w:sz="0" w:space="0" w:color="auto"/>
                              </w:divBdr>
                              <w:divsChild>
                                <w:div w:id="60642418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 w:id="770708042">
      <w:bodyDiv w:val="1"/>
      <w:marLeft w:val="0"/>
      <w:marRight w:val="0"/>
      <w:marTop w:val="0"/>
      <w:marBottom w:val="0"/>
      <w:divBdr>
        <w:top w:val="none" w:sz="0" w:space="0" w:color="auto"/>
        <w:left w:val="none" w:sz="0" w:space="0" w:color="auto"/>
        <w:bottom w:val="none" w:sz="0" w:space="0" w:color="auto"/>
        <w:right w:val="none" w:sz="0" w:space="0" w:color="auto"/>
      </w:divBdr>
      <w:divsChild>
        <w:div w:id="432750251">
          <w:marLeft w:val="0"/>
          <w:marRight w:val="0"/>
          <w:marTop w:val="0"/>
          <w:marBottom w:val="0"/>
          <w:divBdr>
            <w:top w:val="none" w:sz="0" w:space="0" w:color="auto"/>
            <w:left w:val="none" w:sz="0" w:space="0" w:color="auto"/>
            <w:bottom w:val="single" w:sz="6" w:space="0" w:color="E0DDDD"/>
            <w:right w:val="none" w:sz="0" w:space="0" w:color="auto"/>
          </w:divBdr>
          <w:divsChild>
            <w:div w:id="340426324">
              <w:marLeft w:val="0"/>
              <w:marRight w:val="0"/>
              <w:marTop w:val="0"/>
              <w:marBottom w:val="0"/>
              <w:divBdr>
                <w:top w:val="none" w:sz="0" w:space="0" w:color="auto"/>
                <w:left w:val="none" w:sz="0" w:space="0" w:color="auto"/>
                <w:bottom w:val="none" w:sz="0" w:space="0" w:color="auto"/>
                <w:right w:val="none" w:sz="0" w:space="0" w:color="auto"/>
              </w:divBdr>
              <w:divsChild>
                <w:div w:id="341980708">
                  <w:marLeft w:val="0"/>
                  <w:marRight w:val="1200"/>
                  <w:marTop w:val="0"/>
                  <w:marBottom w:val="0"/>
                  <w:divBdr>
                    <w:top w:val="none" w:sz="0" w:space="0" w:color="auto"/>
                    <w:left w:val="none" w:sz="0" w:space="0" w:color="auto"/>
                    <w:bottom w:val="none" w:sz="0" w:space="0" w:color="auto"/>
                    <w:right w:val="none" w:sz="0" w:space="0" w:color="auto"/>
                  </w:divBdr>
                  <w:divsChild>
                    <w:div w:id="84097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080839">
      <w:bodyDiv w:val="1"/>
      <w:marLeft w:val="0"/>
      <w:marRight w:val="0"/>
      <w:marTop w:val="0"/>
      <w:marBottom w:val="0"/>
      <w:divBdr>
        <w:top w:val="none" w:sz="0" w:space="0" w:color="auto"/>
        <w:left w:val="none" w:sz="0" w:space="0" w:color="auto"/>
        <w:bottom w:val="none" w:sz="0" w:space="0" w:color="auto"/>
        <w:right w:val="none" w:sz="0" w:space="0" w:color="auto"/>
      </w:divBdr>
    </w:div>
    <w:div w:id="1079402693">
      <w:bodyDiv w:val="1"/>
      <w:marLeft w:val="0"/>
      <w:marRight w:val="0"/>
      <w:marTop w:val="0"/>
      <w:marBottom w:val="0"/>
      <w:divBdr>
        <w:top w:val="none" w:sz="0" w:space="0" w:color="auto"/>
        <w:left w:val="none" w:sz="0" w:space="0" w:color="auto"/>
        <w:bottom w:val="none" w:sz="0" w:space="0" w:color="auto"/>
        <w:right w:val="none" w:sz="0" w:space="0" w:color="auto"/>
      </w:divBdr>
    </w:div>
    <w:div w:id="1090394891">
      <w:bodyDiv w:val="1"/>
      <w:marLeft w:val="0"/>
      <w:marRight w:val="0"/>
      <w:marTop w:val="0"/>
      <w:marBottom w:val="0"/>
      <w:divBdr>
        <w:top w:val="none" w:sz="0" w:space="0" w:color="auto"/>
        <w:left w:val="none" w:sz="0" w:space="0" w:color="auto"/>
        <w:bottom w:val="none" w:sz="0" w:space="0" w:color="auto"/>
        <w:right w:val="none" w:sz="0" w:space="0" w:color="auto"/>
      </w:divBdr>
    </w:div>
    <w:div w:id="1174340111">
      <w:bodyDiv w:val="1"/>
      <w:marLeft w:val="0"/>
      <w:marRight w:val="0"/>
      <w:marTop w:val="0"/>
      <w:marBottom w:val="0"/>
      <w:divBdr>
        <w:top w:val="none" w:sz="0" w:space="0" w:color="auto"/>
        <w:left w:val="none" w:sz="0" w:space="0" w:color="auto"/>
        <w:bottom w:val="none" w:sz="0" w:space="0" w:color="auto"/>
        <w:right w:val="none" w:sz="0" w:space="0" w:color="auto"/>
      </w:divBdr>
      <w:divsChild>
        <w:div w:id="74404749">
          <w:marLeft w:val="0"/>
          <w:marRight w:val="0"/>
          <w:marTop w:val="0"/>
          <w:marBottom w:val="0"/>
          <w:divBdr>
            <w:top w:val="none" w:sz="0" w:space="0" w:color="auto"/>
            <w:left w:val="none" w:sz="0" w:space="0" w:color="auto"/>
            <w:bottom w:val="none" w:sz="0" w:space="0" w:color="auto"/>
            <w:right w:val="none" w:sz="0" w:space="0" w:color="auto"/>
          </w:divBdr>
        </w:div>
      </w:divsChild>
    </w:div>
    <w:div w:id="1196428284">
      <w:bodyDiv w:val="1"/>
      <w:marLeft w:val="0"/>
      <w:marRight w:val="0"/>
      <w:marTop w:val="0"/>
      <w:marBottom w:val="0"/>
      <w:divBdr>
        <w:top w:val="none" w:sz="0" w:space="0" w:color="auto"/>
        <w:left w:val="none" w:sz="0" w:space="0" w:color="auto"/>
        <w:bottom w:val="none" w:sz="0" w:space="0" w:color="auto"/>
        <w:right w:val="none" w:sz="0" w:space="0" w:color="auto"/>
      </w:divBdr>
      <w:divsChild>
        <w:div w:id="191863263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1295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9517517">
      <w:bodyDiv w:val="1"/>
      <w:marLeft w:val="0"/>
      <w:marRight w:val="0"/>
      <w:marTop w:val="0"/>
      <w:marBottom w:val="0"/>
      <w:divBdr>
        <w:top w:val="none" w:sz="0" w:space="0" w:color="auto"/>
        <w:left w:val="none" w:sz="0" w:space="0" w:color="auto"/>
        <w:bottom w:val="none" w:sz="0" w:space="0" w:color="auto"/>
        <w:right w:val="none" w:sz="0" w:space="0" w:color="auto"/>
      </w:divBdr>
    </w:div>
    <w:div w:id="1350176447">
      <w:bodyDiv w:val="1"/>
      <w:marLeft w:val="0"/>
      <w:marRight w:val="0"/>
      <w:marTop w:val="0"/>
      <w:marBottom w:val="0"/>
      <w:divBdr>
        <w:top w:val="none" w:sz="0" w:space="0" w:color="auto"/>
        <w:left w:val="none" w:sz="0" w:space="0" w:color="auto"/>
        <w:bottom w:val="none" w:sz="0" w:space="0" w:color="auto"/>
        <w:right w:val="none" w:sz="0" w:space="0" w:color="auto"/>
      </w:divBdr>
      <w:divsChild>
        <w:div w:id="194316371">
          <w:marLeft w:val="0"/>
          <w:marRight w:val="0"/>
          <w:marTop w:val="0"/>
          <w:marBottom w:val="0"/>
          <w:divBdr>
            <w:top w:val="none" w:sz="0" w:space="0" w:color="auto"/>
            <w:left w:val="none" w:sz="0" w:space="0" w:color="auto"/>
            <w:bottom w:val="none" w:sz="0" w:space="0" w:color="auto"/>
            <w:right w:val="none" w:sz="0" w:space="0" w:color="auto"/>
          </w:divBdr>
          <w:divsChild>
            <w:div w:id="588195132">
              <w:marLeft w:val="0"/>
              <w:marRight w:val="0"/>
              <w:marTop w:val="0"/>
              <w:marBottom w:val="0"/>
              <w:divBdr>
                <w:top w:val="none" w:sz="0" w:space="0" w:color="auto"/>
                <w:left w:val="none" w:sz="0" w:space="0" w:color="auto"/>
                <w:bottom w:val="none" w:sz="0" w:space="0" w:color="auto"/>
                <w:right w:val="none" w:sz="0" w:space="0" w:color="auto"/>
              </w:divBdr>
              <w:divsChild>
                <w:div w:id="72256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186637">
      <w:bodyDiv w:val="1"/>
      <w:marLeft w:val="0"/>
      <w:marRight w:val="0"/>
      <w:marTop w:val="0"/>
      <w:marBottom w:val="0"/>
      <w:divBdr>
        <w:top w:val="none" w:sz="0" w:space="0" w:color="auto"/>
        <w:left w:val="none" w:sz="0" w:space="0" w:color="auto"/>
        <w:bottom w:val="none" w:sz="0" w:space="0" w:color="auto"/>
        <w:right w:val="none" w:sz="0" w:space="0" w:color="auto"/>
      </w:divBdr>
      <w:divsChild>
        <w:div w:id="604077847">
          <w:marLeft w:val="0"/>
          <w:marRight w:val="0"/>
          <w:marTop w:val="0"/>
          <w:marBottom w:val="0"/>
          <w:divBdr>
            <w:top w:val="none" w:sz="0" w:space="0" w:color="auto"/>
            <w:left w:val="none" w:sz="0" w:space="0" w:color="auto"/>
            <w:bottom w:val="none" w:sz="0" w:space="0" w:color="auto"/>
            <w:right w:val="none" w:sz="0" w:space="0" w:color="auto"/>
          </w:divBdr>
          <w:divsChild>
            <w:div w:id="1352105700">
              <w:marLeft w:val="0"/>
              <w:marRight w:val="0"/>
              <w:marTop w:val="0"/>
              <w:marBottom w:val="0"/>
              <w:divBdr>
                <w:top w:val="none" w:sz="0" w:space="0" w:color="auto"/>
                <w:left w:val="none" w:sz="0" w:space="0" w:color="auto"/>
                <w:bottom w:val="none" w:sz="0" w:space="0" w:color="auto"/>
                <w:right w:val="none" w:sz="0" w:space="0" w:color="auto"/>
              </w:divBdr>
              <w:divsChild>
                <w:div w:id="1107895164">
                  <w:marLeft w:val="0"/>
                  <w:marRight w:val="0"/>
                  <w:marTop w:val="0"/>
                  <w:marBottom w:val="0"/>
                  <w:divBdr>
                    <w:top w:val="none" w:sz="0" w:space="0" w:color="auto"/>
                    <w:left w:val="none" w:sz="0" w:space="0" w:color="auto"/>
                    <w:bottom w:val="none" w:sz="0" w:space="0" w:color="auto"/>
                    <w:right w:val="none" w:sz="0" w:space="0" w:color="auto"/>
                  </w:divBdr>
                  <w:divsChild>
                    <w:div w:id="1041399291">
                      <w:marLeft w:val="0"/>
                      <w:marRight w:val="0"/>
                      <w:marTop w:val="0"/>
                      <w:marBottom w:val="0"/>
                      <w:divBdr>
                        <w:top w:val="none" w:sz="0" w:space="0" w:color="auto"/>
                        <w:left w:val="none" w:sz="0" w:space="0" w:color="auto"/>
                        <w:bottom w:val="none" w:sz="0" w:space="0" w:color="auto"/>
                        <w:right w:val="none" w:sz="0" w:space="0" w:color="auto"/>
                      </w:divBdr>
                      <w:divsChild>
                        <w:div w:id="2045668728">
                          <w:marLeft w:val="0"/>
                          <w:marRight w:val="0"/>
                          <w:marTop w:val="0"/>
                          <w:marBottom w:val="0"/>
                          <w:divBdr>
                            <w:top w:val="none" w:sz="0" w:space="0" w:color="auto"/>
                            <w:left w:val="none" w:sz="0" w:space="0" w:color="auto"/>
                            <w:bottom w:val="none" w:sz="0" w:space="0" w:color="auto"/>
                            <w:right w:val="none" w:sz="0" w:space="0" w:color="auto"/>
                          </w:divBdr>
                          <w:divsChild>
                            <w:div w:id="100290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331227">
      <w:bodyDiv w:val="1"/>
      <w:marLeft w:val="0"/>
      <w:marRight w:val="0"/>
      <w:marTop w:val="0"/>
      <w:marBottom w:val="0"/>
      <w:divBdr>
        <w:top w:val="none" w:sz="0" w:space="0" w:color="auto"/>
        <w:left w:val="none" w:sz="0" w:space="0" w:color="auto"/>
        <w:bottom w:val="none" w:sz="0" w:space="0" w:color="auto"/>
        <w:right w:val="none" w:sz="0" w:space="0" w:color="auto"/>
      </w:divBdr>
      <w:divsChild>
        <w:div w:id="1574512221">
          <w:marLeft w:val="0"/>
          <w:marRight w:val="0"/>
          <w:marTop w:val="150"/>
          <w:marBottom w:val="150"/>
          <w:divBdr>
            <w:top w:val="none" w:sz="0" w:space="0" w:color="auto"/>
            <w:left w:val="none" w:sz="0" w:space="0" w:color="auto"/>
            <w:bottom w:val="none" w:sz="0" w:space="0" w:color="auto"/>
            <w:right w:val="none" w:sz="0" w:space="0" w:color="auto"/>
          </w:divBdr>
          <w:divsChild>
            <w:div w:id="958609684">
              <w:marLeft w:val="0"/>
              <w:marRight w:val="0"/>
              <w:marTop w:val="0"/>
              <w:marBottom w:val="0"/>
              <w:divBdr>
                <w:top w:val="none" w:sz="0" w:space="0" w:color="auto"/>
                <w:left w:val="none" w:sz="0" w:space="0" w:color="auto"/>
                <w:bottom w:val="none" w:sz="0" w:space="0" w:color="auto"/>
                <w:right w:val="none" w:sz="0" w:space="0" w:color="auto"/>
              </w:divBdr>
              <w:divsChild>
                <w:div w:id="2078476887">
                  <w:marLeft w:val="-225"/>
                  <w:marRight w:val="-225"/>
                  <w:marTop w:val="0"/>
                  <w:marBottom w:val="0"/>
                  <w:divBdr>
                    <w:top w:val="none" w:sz="0" w:space="0" w:color="auto"/>
                    <w:left w:val="none" w:sz="0" w:space="0" w:color="auto"/>
                    <w:bottom w:val="none" w:sz="0" w:space="0" w:color="auto"/>
                    <w:right w:val="none" w:sz="0" w:space="0" w:color="auto"/>
                  </w:divBdr>
                  <w:divsChild>
                    <w:div w:id="1155102995">
                      <w:marLeft w:val="-225"/>
                      <w:marRight w:val="-225"/>
                      <w:marTop w:val="0"/>
                      <w:marBottom w:val="0"/>
                      <w:divBdr>
                        <w:top w:val="none" w:sz="0" w:space="0" w:color="auto"/>
                        <w:left w:val="none" w:sz="0" w:space="0" w:color="auto"/>
                        <w:bottom w:val="none" w:sz="0" w:space="0" w:color="auto"/>
                        <w:right w:val="none" w:sz="0" w:space="0" w:color="auto"/>
                      </w:divBdr>
                      <w:divsChild>
                        <w:div w:id="32508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338723">
      <w:bodyDiv w:val="1"/>
      <w:marLeft w:val="0"/>
      <w:marRight w:val="0"/>
      <w:marTop w:val="0"/>
      <w:marBottom w:val="0"/>
      <w:divBdr>
        <w:top w:val="none" w:sz="0" w:space="0" w:color="auto"/>
        <w:left w:val="none" w:sz="0" w:space="0" w:color="auto"/>
        <w:bottom w:val="none" w:sz="0" w:space="0" w:color="auto"/>
        <w:right w:val="none" w:sz="0" w:space="0" w:color="auto"/>
      </w:divBdr>
      <w:divsChild>
        <w:div w:id="1576088719">
          <w:marLeft w:val="0"/>
          <w:marRight w:val="0"/>
          <w:marTop w:val="0"/>
          <w:marBottom w:val="0"/>
          <w:divBdr>
            <w:top w:val="none" w:sz="0" w:space="0" w:color="auto"/>
            <w:left w:val="none" w:sz="0" w:space="0" w:color="auto"/>
            <w:bottom w:val="none" w:sz="0" w:space="0" w:color="auto"/>
            <w:right w:val="none" w:sz="0" w:space="0" w:color="auto"/>
          </w:divBdr>
          <w:divsChild>
            <w:div w:id="744886582">
              <w:marLeft w:val="0"/>
              <w:marRight w:val="0"/>
              <w:marTop w:val="0"/>
              <w:marBottom w:val="0"/>
              <w:divBdr>
                <w:top w:val="none" w:sz="0" w:space="0" w:color="auto"/>
                <w:left w:val="none" w:sz="0" w:space="0" w:color="auto"/>
                <w:bottom w:val="none" w:sz="0" w:space="0" w:color="auto"/>
                <w:right w:val="none" w:sz="0" w:space="0" w:color="auto"/>
              </w:divBdr>
              <w:divsChild>
                <w:div w:id="188876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69536">
      <w:bodyDiv w:val="1"/>
      <w:marLeft w:val="0"/>
      <w:marRight w:val="0"/>
      <w:marTop w:val="0"/>
      <w:marBottom w:val="0"/>
      <w:divBdr>
        <w:top w:val="none" w:sz="0" w:space="0" w:color="auto"/>
        <w:left w:val="none" w:sz="0" w:space="0" w:color="auto"/>
        <w:bottom w:val="none" w:sz="0" w:space="0" w:color="auto"/>
        <w:right w:val="none" w:sz="0" w:space="0" w:color="auto"/>
      </w:divBdr>
      <w:divsChild>
        <w:div w:id="344140689">
          <w:marLeft w:val="0"/>
          <w:marRight w:val="0"/>
          <w:marTop w:val="0"/>
          <w:marBottom w:val="0"/>
          <w:divBdr>
            <w:top w:val="none" w:sz="0" w:space="0" w:color="auto"/>
            <w:left w:val="none" w:sz="0" w:space="0" w:color="auto"/>
            <w:bottom w:val="none" w:sz="0" w:space="0" w:color="auto"/>
            <w:right w:val="none" w:sz="0" w:space="0" w:color="auto"/>
          </w:divBdr>
          <w:divsChild>
            <w:div w:id="1842155054">
              <w:marLeft w:val="0"/>
              <w:marRight w:val="0"/>
              <w:marTop w:val="0"/>
              <w:marBottom w:val="0"/>
              <w:divBdr>
                <w:top w:val="none" w:sz="0" w:space="0" w:color="auto"/>
                <w:left w:val="none" w:sz="0" w:space="0" w:color="auto"/>
                <w:bottom w:val="none" w:sz="0" w:space="0" w:color="auto"/>
                <w:right w:val="none" w:sz="0" w:space="0" w:color="auto"/>
              </w:divBdr>
              <w:divsChild>
                <w:div w:id="1865754002">
                  <w:marLeft w:val="0"/>
                  <w:marRight w:val="0"/>
                  <w:marTop w:val="0"/>
                  <w:marBottom w:val="0"/>
                  <w:divBdr>
                    <w:top w:val="none" w:sz="0" w:space="0" w:color="auto"/>
                    <w:left w:val="none" w:sz="0" w:space="0" w:color="auto"/>
                    <w:bottom w:val="none" w:sz="0" w:space="0" w:color="auto"/>
                    <w:right w:val="none" w:sz="0" w:space="0" w:color="auto"/>
                  </w:divBdr>
                  <w:divsChild>
                    <w:div w:id="1447852971">
                      <w:marLeft w:val="0"/>
                      <w:marRight w:val="0"/>
                      <w:marTop w:val="0"/>
                      <w:marBottom w:val="0"/>
                      <w:divBdr>
                        <w:top w:val="none" w:sz="0" w:space="0" w:color="auto"/>
                        <w:left w:val="none" w:sz="0" w:space="0" w:color="auto"/>
                        <w:bottom w:val="none" w:sz="0" w:space="0" w:color="auto"/>
                        <w:right w:val="none" w:sz="0" w:space="0" w:color="auto"/>
                      </w:divBdr>
                      <w:divsChild>
                        <w:div w:id="1452363864">
                          <w:marLeft w:val="0"/>
                          <w:marRight w:val="0"/>
                          <w:marTop w:val="0"/>
                          <w:marBottom w:val="0"/>
                          <w:divBdr>
                            <w:top w:val="none" w:sz="0" w:space="0" w:color="auto"/>
                            <w:left w:val="none" w:sz="0" w:space="0" w:color="auto"/>
                            <w:bottom w:val="none" w:sz="0" w:space="0" w:color="auto"/>
                            <w:right w:val="none" w:sz="0" w:space="0" w:color="auto"/>
                          </w:divBdr>
                          <w:divsChild>
                            <w:div w:id="8071813">
                              <w:marLeft w:val="0"/>
                              <w:marRight w:val="0"/>
                              <w:marTop w:val="0"/>
                              <w:marBottom w:val="0"/>
                              <w:divBdr>
                                <w:top w:val="none" w:sz="0" w:space="0" w:color="auto"/>
                                <w:left w:val="none" w:sz="0" w:space="0" w:color="auto"/>
                                <w:bottom w:val="none" w:sz="0" w:space="0" w:color="auto"/>
                                <w:right w:val="none" w:sz="0" w:space="0" w:color="auto"/>
                              </w:divBdr>
                              <w:divsChild>
                                <w:div w:id="1199582821">
                                  <w:marLeft w:val="0"/>
                                  <w:marRight w:val="0"/>
                                  <w:marTop w:val="0"/>
                                  <w:marBottom w:val="0"/>
                                  <w:divBdr>
                                    <w:top w:val="none" w:sz="0" w:space="0" w:color="auto"/>
                                    <w:left w:val="none" w:sz="0" w:space="0" w:color="auto"/>
                                    <w:bottom w:val="none" w:sz="0" w:space="0" w:color="auto"/>
                                    <w:right w:val="none" w:sz="0" w:space="0" w:color="auto"/>
                                  </w:divBdr>
                                  <w:divsChild>
                                    <w:div w:id="467430119">
                                      <w:marLeft w:val="0"/>
                                      <w:marRight w:val="0"/>
                                      <w:marTop w:val="0"/>
                                      <w:marBottom w:val="0"/>
                                      <w:divBdr>
                                        <w:top w:val="none" w:sz="0" w:space="0" w:color="auto"/>
                                        <w:left w:val="none" w:sz="0" w:space="0" w:color="auto"/>
                                        <w:bottom w:val="none" w:sz="0" w:space="0" w:color="auto"/>
                                        <w:right w:val="none" w:sz="0" w:space="0" w:color="auto"/>
                                      </w:divBdr>
                                      <w:divsChild>
                                        <w:div w:id="678242848">
                                          <w:marLeft w:val="0"/>
                                          <w:marRight w:val="0"/>
                                          <w:marTop w:val="0"/>
                                          <w:marBottom w:val="0"/>
                                          <w:divBdr>
                                            <w:top w:val="none" w:sz="0" w:space="0" w:color="auto"/>
                                            <w:left w:val="none" w:sz="0" w:space="0" w:color="auto"/>
                                            <w:bottom w:val="none" w:sz="0" w:space="0" w:color="auto"/>
                                            <w:right w:val="none" w:sz="0" w:space="0" w:color="auto"/>
                                          </w:divBdr>
                                          <w:divsChild>
                                            <w:div w:id="139346055">
                                              <w:marLeft w:val="0"/>
                                              <w:marRight w:val="0"/>
                                              <w:marTop w:val="0"/>
                                              <w:marBottom w:val="0"/>
                                              <w:divBdr>
                                                <w:top w:val="none" w:sz="0" w:space="0" w:color="auto"/>
                                                <w:left w:val="none" w:sz="0" w:space="0" w:color="auto"/>
                                                <w:bottom w:val="none" w:sz="0" w:space="0" w:color="auto"/>
                                                <w:right w:val="none" w:sz="0" w:space="0" w:color="auto"/>
                                              </w:divBdr>
                                              <w:divsChild>
                                                <w:div w:id="837231667">
                                                  <w:marLeft w:val="0"/>
                                                  <w:marRight w:val="0"/>
                                                  <w:marTop w:val="0"/>
                                                  <w:marBottom w:val="45"/>
                                                  <w:divBdr>
                                                    <w:top w:val="none" w:sz="0" w:space="0" w:color="auto"/>
                                                    <w:left w:val="none" w:sz="0" w:space="0" w:color="auto"/>
                                                    <w:bottom w:val="none" w:sz="0" w:space="0" w:color="auto"/>
                                                    <w:right w:val="none" w:sz="0" w:space="0" w:color="auto"/>
                                                  </w:divBdr>
                                                </w:div>
                                                <w:div w:id="995760377">
                                                  <w:marLeft w:val="0"/>
                                                  <w:marRight w:val="0"/>
                                                  <w:marTop w:val="3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3635982">
      <w:bodyDiv w:val="1"/>
      <w:marLeft w:val="0"/>
      <w:marRight w:val="0"/>
      <w:marTop w:val="0"/>
      <w:marBottom w:val="0"/>
      <w:divBdr>
        <w:top w:val="none" w:sz="0" w:space="0" w:color="auto"/>
        <w:left w:val="none" w:sz="0" w:space="0" w:color="auto"/>
        <w:bottom w:val="none" w:sz="0" w:space="0" w:color="auto"/>
        <w:right w:val="none" w:sz="0" w:space="0" w:color="auto"/>
      </w:divBdr>
    </w:div>
    <w:div w:id="1659655217">
      <w:bodyDiv w:val="1"/>
      <w:marLeft w:val="0"/>
      <w:marRight w:val="0"/>
      <w:marTop w:val="0"/>
      <w:marBottom w:val="0"/>
      <w:divBdr>
        <w:top w:val="none" w:sz="0" w:space="0" w:color="auto"/>
        <w:left w:val="none" w:sz="0" w:space="0" w:color="auto"/>
        <w:bottom w:val="none" w:sz="0" w:space="0" w:color="auto"/>
        <w:right w:val="none" w:sz="0" w:space="0" w:color="auto"/>
      </w:divBdr>
      <w:divsChild>
        <w:div w:id="360863756">
          <w:marLeft w:val="0"/>
          <w:marRight w:val="0"/>
          <w:marTop w:val="0"/>
          <w:marBottom w:val="0"/>
          <w:divBdr>
            <w:top w:val="none" w:sz="0" w:space="0" w:color="auto"/>
            <w:left w:val="none" w:sz="0" w:space="0" w:color="auto"/>
            <w:bottom w:val="none" w:sz="0" w:space="0" w:color="auto"/>
            <w:right w:val="none" w:sz="0" w:space="0" w:color="auto"/>
          </w:divBdr>
          <w:divsChild>
            <w:div w:id="1996954863">
              <w:marLeft w:val="0"/>
              <w:marRight w:val="0"/>
              <w:marTop w:val="0"/>
              <w:marBottom w:val="0"/>
              <w:divBdr>
                <w:top w:val="none" w:sz="0" w:space="0" w:color="auto"/>
                <w:left w:val="none" w:sz="0" w:space="0" w:color="auto"/>
                <w:bottom w:val="none" w:sz="0" w:space="0" w:color="auto"/>
                <w:right w:val="none" w:sz="0" w:space="0" w:color="auto"/>
              </w:divBdr>
              <w:divsChild>
                <w:div w:id="1632445789">
                  <w:marLeft w:val="0"/>
                  <w:marRight w:val="0"/>
                  <w:marTop w:val="0"/>
                  <w:marBottom w:val="0"/>
                  <w:divBdr>
                    <w:top w:val="none" w:sz="0" w:space="0" w:color="auto"/>
                    <w:left w:val="none" w:sz="0" w:space="0" w:color="auto"/>
                    <w:bottom w:val="none" w:sz="0" w:space="0" w:color="auto"/>
                    <w:right w:val="none" w:sz="0" w:space="0" w:color="auto"/>
                  </w:divBdr>
                  <w:divsChild>
                    <w:div w:id="1585532926">
                      <w:marLeft w:val="0"/>
                      <w:marRight w:val="0"/>
                      <w:marTop w:val="0"/>
                      <w:marBottom w:val="0"/>
                      <w:divBdr>
                        <w:top w:val="none" w:sz="0" w:space="0" w:color="auto"/>
                        <w:left w:val="none" w:sz="0" w:space="0" w:color="auto"/>
                        <w:bottom w:val="none" w:sz="0" w:space="0" w:color="auto"/>
                        <w:right w:val="none" w:sz="0" w:space="0" w:color="auto"/>
                      </w:divBdr>
                      <w:divsChild>
                        <w:div w:id="1617252827">
                          <w:marLeft w:val="0"/>
                          <w:marRight w:val="0"/>
                          <w:marTop w:val="0"/>
                          <w:marBottom w:val="0"/>
                          <w:divBdr>
                            <w:top w:val="none" w:sz="0" w:space="0" w:color="auto"/>
                            <w:left w:val="none" w:sz="0" w:space="0" w:color="auto"/>
                            <w:bottom w:val="none" w:sz="0" w:space="0" w:color="auto"/>
                            <w:right w:val="none" w:sz="0" w:space="0" w:color="auto"/>
                          </w:divBdr>
                          <w:divsChild>
                            <w:div w:id="1760102393">
                              <w:marLeft w:val="0"/>
                              <w:marRight w:val="0"/>
                              <w:marTop w:val="0"/>
                              <w:marBottom w:val="0"/>
                              <w:divBdr>
                                <w:top w:val="none" w:sz="0" w:space="0" w:color="auto"/>
                                <w:left w:val="none" w:sz="0" w:space="0" w:color="auto"/>
                                <w:bottom w:val="none" w:sz="0" w:space="0" w:color="auto"/>
                                <w:right w:val="none" w:sz="0" w:space="0" w:color="auto"/>
                              </w:divBdr>
                              <w:divsChild>
                                <w:div w:id="1945266319">
                                  <w:marLeft w:val="0"/>
                                  <w:marRight w:val="0"/>
                                  <w:marTop w:val="0"/>
                                  <w:marBottom w:val="0"/>
                                  <w:divBdr>
                                    <w:top w:val="none" w:sz="0" w:space="0" w:color="auto"/>
                                    <w:left w:val="none" w:sz="0" w:space="0" w:color="auto"/>
                                    <w:bottom w:val="none" w:sz="0" w:space="0" w:color="auto"/>
                                    <w:right w:val="none" w:sz="0" w:space="0" w:color="auto"/>
                                  </w:divBdr>
                                  <w:divsChild>
                                    <w:div w:id="724837525">
                                      <w:marLeft w:val="0"/>
                                      <w:marRight w:val="0"/>
                                      <w:marTop w:val="0"/>
                                      <w:marBottom w:val="0"/>
                                      <w:divBdr>
                                        <w:top w:val="none" w:sz="0" w:space="0" w:color="auto"/>
                                        <w:left w:val="none" w:sz="0" w:space="0" w:color="auto"/>
                                        <w:bottom w:val="none" w:sz="0" w:space="0" w:color="auto"/>
                                        <w:right w:val="none" w:sz="0" w:space="0" w:color="auto"/>
                                      </w:divBdr>
                                      <w:divsChild>
                                        <w:div w:id="1819035893">
                                          <w:marLeft w:val="0"/>
                                          <w:marRight w:val="0"/>
                                          <w:marTop w:val="0"/>
                                          <w:marBottom w:val="0"/>
                                          <w:divBdr>
                                            <w:top w:val="none" w:sz="0" w:space="0" w:color="auto"/>
                                            <w:left w:val="none" w:sz="0" w:space="0" w:color="auto"/>
                                            <w:bottom w:val="none" w:sz="0" w:space="0" w:color="auto"/>
                                            <w:right w:val="none" w:sz="0" w:space="0" w:color="auto"/>
                                          </w:divBdr>
                                          <w:divsChild>
                                            <w:div w:id="443228856">
                                              <w:marLeft w:val="0"/>
                                              <w:marRight w:val="0"/>
                                              <w:marTop w:val="0"/>
                                              <w:marBottom w:val="0"/>
                                              <w:divBdr>
                                                <w:top w:val="none" w:sz="0" w:space="0" w:color="auto"/>
                                                <w:left w:val="none" w:sz="0" w:space="0" w:color="auto"/>
                                                <w:bottom w:val="none" w:sz="0" w:space="0" w:color="auto"/>
                                                <w:right w:val="none" w:sz="0" w:space="0" w:color="auto"/>
                                              </w:divBdr>
                                              <w:divsChild>
                                                <w:div w:id="1016612192">
                                                  <w:marLeft w:val="0"/>
                                                  <w:marRight w:val="0"/>
                                                  <w:marTop w:val="0"/>
                                                  <w:marBottom w:val="0"/>
                                                  <w:divBdr>
                                                    <w:top w:val="none" w:sz="0" w:space="0" w:color="auto"/>
                                                    <w:left w:val="none" w:sz="0" w:space="0" w:color="auto"/>
                                                    <w:bottom w:val="none" w:sz="0" w:space="0" w:color="auto"/>
                                                    <w:right w:val="none" w:sz="0" w:space="0" w:color="auto"/>
                                                  </w:divBdr>
                                                  <w:divsChild>
                                                    <w:div w:id="175770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399128">
                                          <w:marLeft w:val="0"/>
                                          <w:marRight w:val="0"/>
                                          <w:marTop w:val="0"/>
                                          <w:marBottom w:val="0"/>
                                          <w:divBdr>
                                            <w:top w:val="none" w:sz="0" w:space="0" w:color="auto"/>
                                            <w:left w:val="none" w:sz="0" w:space="0" w:color="auto"/>
                                            <w:bottom w:val="none" w:sz="0" w:space="0" w:color="auto"/>
                                            <w:right w:val="none" w:sz="0" w:space="0" w:color="auto"/>
                                          </w:divBdr>
                                        </w:div>
                                        <w:div w:id="1041591475">
                                          <w:marLeft w:val="0"/>
                                          <w:marRight w:val="0"/>
                                          <w:marTop w:val="0"/>
                                          <w:marBottom w:val="0"/>
                                          <w:divBdr>
                                            <w:top w:val="none" w:sz="0" w:space="0" w:color="auto"/>
                                            <w:left w:val="none" w:sz="0" w:space="0" w:color="auto"/>
                                            <w:bottom w:val="none" w:sz="0" w:space="0" w:color="auto"/>
                                            <w:right w:val="none" w:sz="0" w:space="0" w:color="auto"/>
                                          </w:divBdr>
                                          <w:divsChild>
                                            <w:div w:id="1603411061">
                                              <w:marLeft w:val="0"/>
                                              <w:marRight w:val="0"/>
                                              <w:marTop w:val="0"/>
                                              <w:marBottom w:val="0"/>
                                              <w:divBdr>
                                                <w:top w:val="none" w:sz="0" w:space="0" w:color="auto"/>
                                                <w:left w:val="none" w:sz="0" w:space="0" w:color="auto"/>
                                                <w:bottom w:val="none" w:sz="0" w:space="0" w:color="auto"/>
                                                <w:right w:val="none" w:sz="0" w:space="0" w:color="auto"/>
                                              </w:divBdr>
                                              <w:divsChild>
                                                <w:div w:id="1708025168">
                                                  <w:marLeft w:val="0"/>
                                                  <w:marRight w:val="0"/>
                                                  <w:marTop w:val="0"/>
                                                  <w:marBottom w:val="0"/>
                                                  <w:divBdr>
                                                    <w:top w:val="none" w:sz="0" w:space="0" w:color="auto"/>
                                                    <w:left w:val="none" w:sz="0" w:space="0" w:color="auto"/>
                                                    <w:bottom w:val="none" w:sz="0" w:space="0" w:color="auto"/>
                                                    <w:right w:val="none" w:sz="0" w:space="0" w:color="auto"/>
                                                  </w:divBdr>
                                                  <w:divsChild>
                                                    <w:div w:id="204607693">
                                                      <w:marLeft w:val="0"/>
                                                      <w:marRight w:val="0"/>
                                                      <w:marTop w:val="0"/>
                                                      <w:marBottom w:val="0"/>
                                                      <w:divBdr>
                                                        <w:top w:val="none" w:sz="0" w:space="0" w:color="auto"/>
                                                        <w:left w:val="none" w:sz="0" w:space="0" w:color="auto"/>
                                                        <w:bottom w:val="none" w:sz="0" w:space="0" w:color="auto"/>
                                                        <w:right w:val="none" w:sz="0" w:space="0" w:color="auto"/>
                                                      </w:divBdr>
                                                    </w:div>
                                                    <w:div w:id="992098694">
                                                      <w:marLeft w:val="0"/>
                                                      <w:marRight w:val="0"/>
                                                      <w:marTop w:val="0"/>
                                                      <w:marBottom w:val="0"/>
                                                      <w:divBdr>
                                                        <w:top w:val="none" w:sz="0" w:space="0" w:color="auto"/>
                                                        <w:left w:val="none" w:sz="0" w:space="0" w:color="auto"/>
                                                        <w:bottom w:val="none" w:sz="0" w:space="0" w:color="auto"/>
                                                        <w:right w:val="none" w:sz="0" w:space="0" w:color="auto"/>
                                                      </w:divBdr>
                                                      <w:divsChild>
                                                        <w:div w:id="2086225836">
                                                          <w:marLeft w:val="0"/>
                                                          <w:marRight w:val="0"/>
                                                          <w:marTop w:val="0"/>
                                                          <w:marBottom w:val="0"/>
                                                          <w:divBdr>
                                                            <w:top w:val="none" w:sz="0" w:space="0" w:color="auto"/>
                                                            <w:left w:val="none" w:sz="0" w:space="0" w:color="auto"/>
                                                            <w:bottom w:val="none" w:sz="0" w:space="0" w:color="auto"/>
                                                            <w:right w:val="none" w:sz="0" w:space="0" w:color="auto"/>
                                                          </w:divBdr>
                                                          <w:divsChild>
                                                            <w:div w:id="1462655429">
                                                              <w:marLeft w:val="0"/>
                                                              <w:marRight w:val="0"/>
                                                              <w:marTop w:val="0"/>
                                                              <w:marBottom w:val="0"/>
                                                              <w:divBdr>
                                                                <w:top w:val="none" w:sz="0" w:space="0" w:color="auto"/>
                                                                <w:left w:val="none" w:sz="0" w:space="0" w:color="auto"/>
                                                                <w:bottom w:val="none" w:sz="0" w:space="0" w:color="auto"/>
                                                                <w:right w:val="none" w:sz="0" w:space="0" w:color="auto"/>
                                                              </w:divBdr>
                                                              <w:divsChild>
                                                                <w:div w:id="22970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66517234">
      <w:bodyDiv w:val="1"/>
      <w:marLeft w:val="0"/>
      <w:marRight w:val="0"/>
      <w:marTop w:val="0"/>
      <w:marBottom w:val="0"/>
      <w:divBdr>
        <w:top w:val="none" w:sz="0" w:space="0" w:color="auto"/>
        <w:left w:val="none" w:sz="0" w:space="0" w:color="auto"/>
        <w:bottom w:val="none" w:sz="0" w:space="0" w:color="auto"/>
        <w:right w:val="none" w:sz="0" w:space="0" w:color="auto"/>
      </w:divBdr>
      <w:divsChild>
        <w:div w:id="1210652365">
          <w:marLeft w:val="0"/>
          <w:marRight w:val="0"/>
          <w:marTop w:val="0"/>
          <w:marBottom w:val="0"/>
          <w:divBdr>
            <w:top w:val="none" w:sz="0" w:space="0" w:color="auto"/>
            <w:left w:val="none" w:sz="0" w:space="0" w:color="auto"/>
            <w:bottom w:val="none" w:sz="0" w:space="0" w:color="auto"/>
            <w:right w:val="none" w:sz="0" w:space="0" w:color="auto"/>
          </w:divBdr>
          <w:divsChild>
            <w:div w:id="54657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833692">
      <w:bodyDiv w:val="1"/>
      <w:marLeft w:val="0"/>
      <w:marRight w:val="0"/>
      <w:marTop w:val="0"/>
      <w:marBottom w:val="0"/>
      <w:divBdr>
        <w:top w:val="none" w:sz="0" w:space="0" w:color="auto"/>
        <w:left w:val="none" w:sz="0" w:space="0" w:color="auto"/>
        <w:bottom w:val="none" w:sz="0" w:space="0" w:color="auto"/>
        <w:right w:val="none" w:sz="0" w:space="0" w:color="auto"/>
      </w:divBdr>
      <w:divsChild>
        <w:div w:id="1119371048">
          <w:blockQuote w:val="1"/>
          <w:marLeft w:val="0"/>
          <w:marRight w:val="0"/>
          <w:marTop w:val="0"/>
          <w:marBottom w:val="150"/>
          <w:divBdr>
            <w:top w:val="none" w:sz="0" w:space="8" w:color="auto"/>
            <w:left w:val="single" w:sz="12" w:space="8" w:color="FFEB8E"/>
            <w:bottom w:val="none" w:sz="0" w:space="8" w:color="auto"/>
            <w:right w:val="none" w:sz="0" w:space="8" w:color="auto"/>
          </w:divBdr>
        </w:div>
        <w:div w:id="1052001062">
          <w:blockQuote w:val="1"/>
          <w:marLeft w:val="0"/>
          <w:marRight w:val="0"/>
          <w:marTop w:val="0"/>
          <w:marBottom w:val="150"/>
          <w:divBdr>
            <w:top w:val="none" w:sz="0" w:space="8" w:color="auto"/>
            <w:left w:val="single" w:sz="12" w:space="8" w:color="FFEB8E"/>
            <w:bottom w:val="none" w:sz="0" w:space="8" w:color="auto"/>
            <w:right w:val="none" w:sz="0" w:space="8" w:color="auto"/>
          </w:divBdr>
        </w:div>
      </w:divsChild>
    </w:div>
    <w:div w:id="2020883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Eusebius_of_Caesarea" TargetMode="External"/><Relationship Id="rId21" Type="http://schemas.openxmlformats.org/officeDocument/2006/relationships/hyperlink" Target="http://www.biblegateway.com/passage/?search=isaiah%2049:6&amp;version=NLT" TargetMode="External"/><Relationship Id="rId42" Type="http://schemas.openxmlformats.org/officeDocument/2006/relationships/hyperlink" Target="https://en.wikipedia.org/wiki/Judeo-Christian" TargetMode="External"/><Relationship Id="rId63" Type="http://schemas.openxmlformats.org/officeDocument/2006/relationships/hyperlink" Target="https://en.wikipedia.org/wiki/Pauline_Christian" TargetMode="External"/><Relationship Id="rId84" Type="http://schemas.openxmlformats.org/officeDocument/2006/relationships/hyperlink" Target="http://en.wikipedia.org/wiki/Sage_%28Sophos%29" TargetMode="External"/><Relationship Id="rId138" Type="http://schemas.openxmlformats.org/officeDocument/2006/relationships/hyperlink" Target="https://en.wikipedia.org/w/index.php?title=Claudius%27_expulsion_of_Jews_from_Rome&amp;action=edit&amp;section=3" TargetMode="External"/><Relationship Id="rId159" Type="http://schemas.openxmlformats.org/officeDocument/2006/relationships/hyperlink" Target="https://en.wikipedia.org/wiki/Cloak_and_dagger" TargetMode="External"/><Relationship Id="rId170" Type="http://schemas.openxmlformats.org/officeDocument/2006/relationships/hyperlink" Target="https://en.wikipedia.org/wiki/First_Jewish-Roman_War" TargetMode="External"/><Relationship Id="rId191" Type="http://schemas.openxmlformats.org/officeDocument/2006/relationships/hyperlink" Target="https://www.jewishvirtuallibrary.org/hellenism" TargetMode="External"/><Relationship Id="rId205" Type="http://schemas.openxmlformats.org/officeDocument/2006/relationships/hyperlink" Target="https://en.wikipedia.org/wiki/Tribunal" TargetMode="External"/><Relationship Id="rId226" Type="http://schemas.openxmlformats.org/officeDocument/2006/relationships/hyperlink" Target="https://en.wikipedia.org/wiki/File:Josephus.jpg" TargetMode="External"/><Relationship Id="rId247" Type="http://schemas.openxmlformats.org/officeDocument/2006/relationships/hyperlink" Target="https://en.wikipedia.org/wiki/Early_Christianity" TargetMode="External"/><Relationship Id="rId107" Type="http://schemas.openxmlformats.org/officeDocument/2006/relationships/hyperlink" Target="https://en.wikipedia.org/wiki/Diogenes_La%C3%ABrtius" TargetMode="External"/><Relationship Id="rId11" Type="http://schemas.openxmlformats.org/officeDocument/2006/relationships/hyperlink" Target="https://en.wikipedia.org/wiki/Gentile" TargetMode="External"/><Relationship Id="rId32" Type="http://schemas.openxmlformats.org/officeDocument/2006/relationships/hyperlink" Target="http://www.printfriendly.com/" TargetMode="External"/><Relationship Id="rId53" Type="http://schemas.openxmlformats.org/officeDocument/2006/relationships/hyperlink" Target="https://en.wikipedia.org/wiki/St._Paul" TargetMode="External"/><Relationship Id="rId74" Type="http://schemas.openxmlformats.org/officeDocument/2006/relationships/hyperlink" Target="https://en.wikipedia.org/wiki/Tiber" TargetMode="External"/><Relationship Id="rId128" Type="http://schemas.openxmlformats.org/officeDocument/2006/relationships/hyperlink" Target="https://en.wikipedia.org/wiki/Claudius%27_expulsion_of_Jews_from_Rome" TargetMode="External"/><Relationship Id="rId149" Type="http://schemas.openxmlformats.org/officeDocument/2006/relationships/hyperlink" Target="https://en.wikipedia.org/wiki/Siege_of_Jerusalem_(70)" TargetMode="External"/><Relationship Id="rId5" Type="http://schemas.openxmlformats.org/officeDocument/2006/relationships/webSettings" Target="webSettings.xml"/><Relationship Id="rId95" Type="http://schemas.openxmlformats.org/officeDocument/2006/relationships/hyperlink" Target="http://www.google.com/url?sa=i&amp;source=imgres&amp;cd=&amp;cad=rja&amp;uact=8&amp;ved=0CAkQjRwwAGoVChMIgJC7ucyBxwIVxlyICh2e5wPR&amp;url=https://en.wikipedia.org/wiki/Parthenon&amp;ei=mm-5VYDbHMa5oQSez4-IDQ&amp;psig=AFQjCNEA6E5wodY73tFgpW9XnWx56Eaatg&amp;ust=1438302490612518" TargetMode="External"/><Relationship Id="rId160" Type="http://schemas.openxmlformats.org/officeDocument/2006/relationships/hyperlink" Target="https://en.wikipedia.org/wiki/Assassins" TargetMode="External"/><Relationship Id="rId181" Type="http://schemas.openxmlformats.org/officeDocument/2006/relationships/hyperlink" Target="https://www.jewishvirtuallibrary.org/jsource/Judaism/Oral_Law.html" TargetMode="External"/><Relationship Id="rId216" Type="http://schemas.openxmlformats.org/officeDocument/2006/relationships/hyperlink" Target="https://en.wikipedia.org/wiki/Second_Temple_period" TargetMode="External"/><Relationship Id="rId237" Type="http://schemas.openxmlformats.org/officeDocument/2006/relationships/hyperlink" Target="https://en.wikipedia.org/wiki/Judea_(Roman_province)" TargetMode="External"/><Relationship Id="rId22" Type="http://schemas.openxmlformats.org/officeDocument/2006/relationships/hyperlink" Target="http://www.biblegateway.com/passage/?search=isaiah%2056:3-7&amp;version=NLT" TargetMode="External"/><Relationship Id="rId43" Type="http://schemas.openxmlformats.org/officeDocument/2006/relationships/hyperlink" Target="https://en.wikipedia.org/wiki/Conversion_to_Judaism" TargetMode="External"/><Relationship Id="rId64" Type="http://schemas.openxmlformats.org/officeDocument/2006/relationships/hyperlink" Target="https://en.wikipedia.org/wiki/Antinomianism" TargetMode="External"/><Relationship Id="rId118" Type="http://schemas.openxmlformats.org/officeDocument/2006/relationships/hyperlink" Target="https://en.wikipedia.org/wiki/List_of_Archbishops_of_Athens" TargetMode="External"/><Relationship Id="rId139" Type="http://schemas.openxmlformats.org/officeDocument/2006/relationships/hyperlink" Target="https://en.wikisource.org/wiki/Moral_letters_to_Lucilius/Letter_104" TargetMode="External"/><Relationship Id="rId85" Type="http://schemas.openxmlformats.org/officeDocument/2006/relationships/hyperlink" Target="http://en.wikipedia.org/wiki/Determinism" TargetMode="External"/><Relationship Id="rId150" Type="http://schemas.openxmlformats.org/officeDocument/2006/relationships/hyperlink" Target="https://en.wikipedia.org/wiki/Sicarii" TargetMode="External"/><Relationship Id="rId171" Type="http://schemas.openxmlformats.org/officeDocument/2006/relationships/hyperlink" Target="https://en.wikipedia.org/wiki/Ananias_son_of_Nedebeus" TargetMode="External"/><Relationship Id="rId192" Type="http://schemas.openxmlformats.org/officeDocument/2006/relationships/hyperlink" Target="https://www.jewishvirtuallibrary.org/jsource/Judaism/Oral_Law.html" TargetMode="External"/><Relationship Id="rId206" Type="http://schemas.openxmlformats.org/officeDocument/2006/relationships/hyperlink" Target="https://en.wikipedia.org/wiki/Land_of_Israel" TargetMode="External"/><Relationship Id="rId227" Type="http://schemas.openxmlformats.org/officeDocument/2006/relationships/image" Target="media/image18.jpeg"/><Relationship Id="rId248" Type="http://schemas.openxmlformats.org/officeDocument/2006/relationships/image" Target="media/image19.gif"/><Relationship Id="rId12" Type="http://schemas.openxmlformats.org/officeDocument/2006/relationships/hyperlink" Target="https://en.wikipedia.org/wiki/Mikvah" TargetMode="External"/><Relationship Id="rId33" Type="http://schemas.openxmlformats.org/officeDocument/2006/relationships/image" Target="media/image1.gif"/><Relationship Id="rId108" Type="http://schemas.openxmlformats.org/officeDocument/2006/relationships/hyperlink" Target="https://en.wikipedia.org/wiki/Plutarch" TargetMode="External"/><Relationship Id="rId129" Type="http://schemas.openxmlformats.org/officeDocument/2006/relationships/hyperlink" Target="https://en.wikipedia.org/wiki/Claudius%27_expulsion_of_Jews_from_Rome" TargetMode="External"/><Relationship Id="rId54" Type="http://schemas.openxmlformats.org/officeDocument/2006/relationships/hyperlink" Target="https://en.wikipedia.org/wiki/Paul_of_Tarsus_and_Judaism" TargetMode="External"/><Relationship Id="rId75" Type="http://schemas.openxmlformats.org/officeDocument/2006/relationships/hyperlink" Target="https://en.wikipedia.org/wiki/Rome" TargetMode="External"/><Relationship Id="rId96" Type="http://schemas.openxmlformats.org/officeDocument/2006/relationships/image" Target="media/image8.jpeg"/><Relationship Id="rId140" Type="http://schemas.openxmlformats.org/officeDocument/2006/relationships/hyperlink" Target="https://en.wikipedia.org/wiki/Pliny_the_Elder" TargetMode="External"/><Relationship Id="rId161" Type="http://schemas.openxmlformats.org/officeDocument/2006/relationships/hyperlink" Target="https://en.wikipedia.org/wiki/Ninja" TargetMode="External"/><Relationship Id="rId182" Type="http://schemas.openxmlformats.org/officeDocument/2006/relationships/hyperlink" Target="https://www.jewishvirtuallibrary.org/moses" TargetMode="External"/><Relationship Id="rId217" Type="http://schemas.openxmlformats.org/officeDocument/2006/relationships/hyperlink" Target="https://en.wikipedia.org/wiki/Talmud" TargetMode="External"/><Relationship Id="rId6" Type="http://schemas.openxmlformats.org/officeDocument/2006/relationships/footnotes" Target="footnotes.xml"/><Relationship Id="rId238" Type="http://schemas.openxmlformats.org/officeDocument/2006/relationships/hyperlink" Target="https://en.wikipedia.org/wiki/Jewish_priesthood" TargetMode="External"/><Relationship Id="rId23" Type="http://schemas.openxmlformats.org/officeDocument/2006/relationships/hyperlink" Target="http://www.biblegateway.com/passage/?search=isaiah%2060:1-3&amp;version=NLT" TargetMode="External"/><Relationship Id="rId119" Type="http://schemas.openxmlformats.org/officeDocument/2006/relationships/hyperlink" Target="https://en.wikipedia.org/wiki/File:The_Temple_of_Apollo_at_Delphi.jpg" TargetMode="External"/><Relationship Id="rId44" Type="http://schemas.openxmlformats.org/officeDocument/2006/relationships/hyperlink" Target="https://en.wikipedia.org/wiki/613_Mitzvot" TargetMode="External"/><Relationship Id="rId65" Type="http://schemas.openxmlformats.org/officeDocument/2006/relationships/hyperlink" Target="https://en.wikipedia.org/wiki/Atonement_in_Christianity" TargetMode="External"/><Relationship Id="rId86" Type="http://schemas.openxmlformats.org/officeDocument/2006/relationships/hyperlink" Target="http://en.wikipedia.org/wiki/Freedom_of_will" TargetMode="External"/><Relationship Id="rId130" Type="http://schemas.openxmlformats.org/officeDocument/2006/relationships/hyperlink" Target="https://en.wikipedia.org/wiki/Craig_S._Keener" TargetMode="External"/><Relationship Id="rId151" Type="http://schemas.openxmlformats.org/officeDocument/2006/relationships/hyperlink" Target="https://en.wikipedia.org/wiki/Jew" TargetMode="External"/><Relationship Id="rId172" Type="http://schemas.openxmlformats.org/officeDocument/2006/relationships/hyperlink" Target="https://en.wikipedia.org/wiki/Great_Revolt_of_Judea" TargetMode="External"/><Relationship Id="rId193" Type="http://schemas.openxmlformats.org/officeDocument/2006/relationships/hyperlink" Target="https://www.jewishvirtuallibrary.org/the-written-law-torah" TargetMode="External"/><Relationship Id="rId207" Type="http://schemas.openxmlformats.org/officeDocument/2006/relationships/hyperlink" Target="https://en.wikipedia.org/wiki/Nasi_(Hebrew_title)" TargetMode="External"/><Relationship Id="rId228" Type="http://schemas.openxmlformats.org/officeDocument/2006/relationships/hyperlink" Target="https://en.wikipedia.org/wiki/Romanticism" TargetMode="External"/><Relationship Id="rId249" Type="http://schemas.openxmlformats.org/officeDocument/2006/relationships/hyperlink" Target="http://biblehub.com/greek/aireseo_s_139.htm" TargetMode="External"/><Relationship Id="rId13" Type="http://schemas.openxmlformats.org/officeDocument/2006/relationships/hyperlink" Target="https://en.wikipedia.org/wiki/Proselyte" TargetMode="External"/><Relationship Id="rId109" Type="http://schemas.openxmlformats.org/officeDocument/2006/relationships/hyperlink" Target="https://en.wikipedia.org/wiki/Athens" TargetMode="External"/><Relationship Id="rId34" Type="http://schemas.openxmlformats.org/officeDocument/2006/relationships/hyperlink" Target="https://www.jewishvirtuallibrary.org/jsource/Judaism/The_Temple.html" TargetMode="External"/><Relationship Id="rId55" Type="http://schemas.openxmlformats.org/officeDocument/2006/relationships/hyperlink" Target="https://en.wikipedia.org/wiki/Faith_in_Christianity" TargetMode="External"/><Relationship Id="rId76" Type="http://schemas.openxmlformats.org/officeDocument/2006/relationships/hyperlink" Target="http://www.google.com/url?sa=i&amp;source=imgres&amp;cd=&amp;cad=rja&amp;uact=8&amp;ved=0CAkQjRwwAGoVChMIjp76q5H6xgIVxDKICh1Irwxp&amp;url=http://padfield.com/turkey/yalvac/index.html&amp;ei=Goa1VY6pEcTloATI3rLIBg&amp;psig=AFQjCNHzoY9ZTuGV9JGc-4RsaIbJ5NTU4A&amp;ust=1438046106403644" TargetMode="External"/><Relationship Id="rId97" Type="http://schemas.openxmlformats.org/officeDocument/2006/relationships/hyperlink" Target="https://en.wikipedia.org/wiki/Knossos" TargetMode="External"/><Relationship Id="rId120" Type="http://schemas.openxmlformats.org/officeDocument/2006/relationships/image" Target="media/image9.jpeg"/><Relationship Id="rId141" Type="http://schemas.openxmlformats.org/officeDocument/2006/relationships/hyperlink" Target="https://en.wikipedia.org/wiki/Natural_History_(Pliny)" TargetMode="External"/><Relationship Id="rId7" Type="http://schemas.openxmlformats.org/officeDocument/2006/relationships/endnotes" Target="endnotes.xml"/><Relationship Id="rId162" Type="http://schemas.openxmlformats.org/officeDocument/2006/relationships/image" Target="media/image13.emf"/><Relationship Id="rId183" Type="http://schemas.openxmlformats.org/officeDocument/2006/relationships/hyperlink" Target="https://www.jewishvirtuallibrary.org/the-tanakh-full-text" TargetMode="External"/><Relationship Id="rId218" Type="http://schemas.openxmlformats.org/officeDocument/2006/relationships/hyperlink" Target="https://en.wikipedia.org/wiki/Temple_in_Jerusalem" TargetMode="External"/><Relationship Id="rId239" Type="http://schemas.openxmlformats.org/officeDocument/2006/relationships/hyperlink" Target="https://en.wikipedia.org/wiki/First_Jewish%E2%80%93Roman_War" TargetMode="External"/><Relationship Id="rId250" Type="http://schemas.openxmlformats.org/officeDocument/2006/relationships/hyperlink" Target="https://en.wikipedia.org/wiki/Ananias_son_of_Nedebeus" TargetMode="External"/><Relationship Id="rId24" Type="http://schemas.openxmlformats.org/officeDocument/2006/relationships/hyperlink" Target="http://www.biblegateway.com/passage/?search=jeremiah%2016:19-21&amp;version=NLT" TargetMode="External"/><Relationship Id="rId45" Type="http://schemas.openxmlformats.org/officeDocument/2006/relationships/hyperlink" Target="https://en.wikipedia.org/wiki/Kashrut" TargetMode="External"/><Relationship Id="rId66" Type="http://schemas.openxmlformats.org/officeDocument/2006/relationships/hyperlink" Target="https://en.wikipedia.org/wiki/Abrogation_of_Old_Covenant_laws" TargetMode="External"/><Relationship Id="rId87" Type="http://schemas.openxmlformats.org/officeDocument/2006/relationships/hyperlink" Target="http://en.wikipedia.org/wiki/Virtue" TargetMode="External"/><Relationship Id="rId110" Type="http://schemas.openxmlformats.org/officeDocument/2006/relationships/hyperlink" Target="https://en.wikipedia.org/wiki/Alcmeonidae" TargetMode="External"/><Relationship Id="rId131" Type="http://schemas.openxmlformats.org/officeDocument/2006/relationships/hyperlink" Target="https://en.wikipedia.org/wiki/Claudius%27_expulsion_of_Jews_from_Rome" TargetMode="External"/><Relationship Id="rId152" Type="http://schemas.openxmlformats.org/officeDocument/2006/relationships/hyperlink" Target="https://en.wikipedia.org/wiki/Zealotry" TargetMode="External"/><Relationship Id="rId173" Type="http://schemas.openxmlformats.org/officeDocument/2006/relationships/hyperlink" Target="http://www.differencebetween.net/language/words-language/difference-between-how-come-and-why/" TargetMode="External"/><Relationship Id="rId194" Type="http://schemas.openxmlformats.org/officeDocument/2006/relationships/hyperlink" Target="https://www.jewishvirtuallibrary.org/the-tanakh-full-text" TargetMode="External"/><Relationship Id="rId208" Type="http://schemas.openxmlformats.org/officeDocument/2006/relationships/hyperlink" Target="https://en.wikipedia.org/wiki/Av_Beit_Din" TargetMode="External"/><Relationship Id="rId229" Type="http://schemas.openxmlformats.org/officeDocument/2006/relationships/hyperlink" Target="https://en.wikipedia.org/wiki/Jerusalem" TargetMode="External"/><Relationship Id="rId240" Type="http://schemas.openxmlformats.org/officeDocument/2006/relationships/hyperlink" Target="https://en.wikipedia.org/wiki/Galilee" TargetMode="External"/><Relationship Id="rId14" Type="http://schemas.openxmlformats.org/officeDocument/2006/relationships/hyperlink" Target="https://en.wikipedia.org/wiki/Resident_alien" TargetMode="External"/><Relationship Id="rId35" Type="http://schemas.openxmlformats.org/officeDocument/2006/relationships/hyperlink" Target="https://www.jewishvirtuallibrary.org/jsource/History/Romans.html" TargetMode="External"/><Relationship Id="rId56" Type="http://schemas.openxmlformats.org/officeDocument/2006/relationships/hyperlink" Target="https://en.wikipedia.org/wiki/New_covenant" TargetMode="External"/><Relationship Id="rId77" Type="http://schemas.openxmlformats.org/officeDocument/2006/relationships/image" Target="media/image2.jpeg"/><Relationship Id="rId100" Type="http://schemas.openxmlformats.org/officeDocument/2006/relationships/hyperlink" Target="https://en.wikipedia.org/wiki/Greek_language" TargetMode="External"/><Relationship Id="rId8" Type="http://schemas.openxmlformats.org/officeDocument/2006/relationships/hyperlink" Target="http://www.amazon.com/dp/0985010223/ref=rdr_ext_tmb" TargetMode="External"/><Relationship Id="rId98" Type="http://schemas.openxmlformats.org/officeDocument/2006/relationships/hyperlink" Target="https://en.wikipedia.org/wiki/Crete" TargetMode="External"/><Relationship Id="rId121" Type="http://schemas.openxmlformats.org/officeDocument/2006/relationships/hyperlink" Target="https://en.wikipedia.org/wiki/Temple_of_Apollo_(Delphi)" TargetMode="External"/><Relationship Id="rId142" Type="http://schemas.openxmlformats.org/officeDocument/2006/relationships/hyperlink" Target="https://en.wikipedia.org/wiki/Jerome_Murphy-O%27Connor" TargetMode="External"/><Relationship Id="rId163" Type="http://schemas.openxmlformats.org/officeDocument/2006/relationships/image" Target="media/image14.jpeg"/><Relationship Id="rId184" Type="http://schemas.openxmlformats.org/officeDocument/2006/relationships/hyperlink" Target="https://www.jewishvirtuallibrary.org/the-tanakh-full-text" TargetMode="External"/><Relationship Id="rId219" Type="http://schemas.openxmlformats.org/officeDocument/2006/relationships/hyperlink" Target="https://en.wikipedia.org/wiki/Korban" TargetMode="External"/><Relationship Id="rId230" Type="http://schemas.openxmlformats.org/officeDocument/2006/relationships/hyperlink" Target="https://en.wikipedia.org/wiki/Judea_(Roman_province)" TargetMode="External"/><Relationship Id="rId251" Type="http://schemas.openxmlformats.org/officeDocument/2006/relationships/fontTable" Target="fontTable.xml"/><Relationship Id="rId25" Type="http://schemas.openxmlformats.org/officeDocument/2006/relationships/hyperlink" Target="http://www.biblegateway.com/passage/?search=Zechariah%202:11&amp;version=NLT" TargetMode="External"/><Relationship Id="rId46" Type="http://schemas.openxmlformats.org/officeDocument/2006/relationships/hyperlink" Target="https://en.wikipedia.org/wiki/Circumcision_in_the_Bible" TargetMode="External"/><Relationship Id="rId67" Type="http://schemas.openxmlformats.org/officeDocument/2006/relationships/hyperlink" Target="https://en.wikipedia.org/wiki/Wikipedia:Citation_needed" TargetMode="External"/><Relationship Id="rId88" Type="http://schemas.openxmlformats.org/officeDocument/2006/relationships/hyperlink" Target="http://en.wikipedia.org/wiki/Prohairesis" TargetMode="External"/><Relationship Id="rId111" Type="http://schemas.openxmlformats.org/officeDocument/2006/relationships/hyperlink" Target="https://en.wikipedia.org/wiki/Sacrifice" TargetMode="External"/><Relationship Id="rId132" Type="http://schemas.openxmlformats.org/officeDocument/2006/relationships/hyperlink" Target="https://en.wikipedia.org/wiki/Udo_Schnelle" TargetMode="External"/><Relationship Id="rId153" Type="http://schemas.openxmlformats.org/officeDocument/2006/relationships/hyperlink" Target="https://en.wikipedia.org/wiki/Roman_Empire" TargetMode="External"/><Relationship Id="rId174" Type="http://schemas.openxmlformats.org/officeDocument/2006/relationships/hyperlink" Target="http://www.differencebetween.net/miscellaneous/politics/leaders/trudeau-vs-harper-the-canadian-political-divide-defined/" TargetMode="External"/><Relationship Id="rId195" Type="http://schemas.openxmlformats.org/officeDocument/2006/relationships/hyperlink" Target="https://www.jewishvirtuallibrary.org/the-first-temple-solomon-s-temple" TargetMode="External"/><Relationship Id="rId209" Type="http://schemas.openxmlformats.org/officeDocument/2006/relationships/hyperlink" Target="https://en.wikipedia.org/wiki/Second_Temple_period" TargetMode="External"/><Relationship Id="rId220" Type="http://schemas.openxmlformats.org/officeDocument/2006/relationships/image" Target="media/image15.jpeg"/><Relationship Id="rId241" Type="http://schemas.openxmlformats.org/officeDocument/2006/relationships/hyperlink" Target="https://en.wikipedia.org/wiki/Roman_army" TargetMode="External"/><Relationship Id="rId15" Type="http://schemas.openxmlformats.org/officeDocument/2006/relationships/hyperlink" Target="https://en.wikipedia.org/wiki/Seven_Laws_of_Noah" TargetMode="External"/><Relationship Id="rId36" Type="http://schemas.openxmlformats.org/officeDocument/2006/relationships/hyperlink" Target="https://www.jewishvirtuallibrary.org/jsource/Judaism/The_Temple.html" TargetMode="External"/><Relationship Id="rId57" Type="http://schemas.openxmlformats.org/officeDocument/2006/relationships/hyperlink" Target="https://en.wikipedia.org/wiki/Covenant_(biblical)" TargetMode="External"/><Relationship Id="rId78" Type="http://schemas.openxmlformats.org/officeDocument/2006/relationships/hyperlink" Target="https://en.wikipedia.org/wiki/Book_of_Acts" TargetMode="External"/><Relationship Id="rId99" Type="http://schemas.openxmlformats.org/officeDocument/2006/relationships/hyperlink" Target="https://en.wikipedia.org/wiki/Help:IPA_for_English" TargetMode="External"/><Relationship Id="rId101" Type="http://schemas.openxmlformats.org/officeDocument/2006/relationships/hyperlink" Target="https://en.wikipedia.org/wiki/Greek_mythology" TargetMode="External"/><Relationship Id="rId122" Type="http://schemas.openxmlformats.org/officeDocument/2006/relationships/hyperlink" Target="https://en.wikipedia.org/wiki/Delphi_Inscription" TargetMode="External"/><Relationship Id="rId143" Type="http://schemas.openxmlformats.org/officeDocument/2006/relationships/hyperlink" Target="http://www.sacred-destinations.com/turkey/ephesus-theater/photos/theater-side-cc-griffhome" TargetMode="External"/><Relationship Id="rId164" Type="http://schemas.openxmlformats.org/officeDocument/2006/relationships/hyperlink" Target="http://www.esvstudybible.org/search?q=Acts+23%3A3" TargetMode="External"/><Relationship Id="rId185" Type="http://schemas.openxmlformats.org/officeDocument/2006/relationships/hyperlink" Target="https://www.jewishvirtuallibrary.org/the-written-law-torah" TargetMode="External"/><Relationship Id="rId4" Type="http://schemas.openxmlformats.org/officeDocument/2006/relationships/settings" Target="settings.xml"/><Relationship Id="rId9" Type="http://schemas.openxmlformats.org/officeDocument/2006/relationships/hyperlink" Target="http://www.amazon.com/s/ref=rdr_ext_aut?_encoding=UTF8&amp;index=books&amp;field-author=Ted%20LaFemina" TargetMode="External"/><Relationship Id="rId180" Type="http://schemas.openxmlformats.org/officeDocument/2006/relationships/hyperlink" Target="https://www.jewishvirtuallibrary.org/judaism" TargetMode="External"/><Relationship Id="rId210" Type="http://schemas.openxmlformats.org/officeDocument/2006/relationships/hyperlink" Target="https://en.wikipedia.org/wiki/Jerusalem" TargetMode="External"/><Relationship Id="rId215" Type="http://schemas.openxmlformats.org/officeDocument/2006/relationships/hyperlink" Target="https://en.wikipedia.org/wiki/Sanhedrin" TargetMode="External"/><Relationship Id="rId236" Type="http://schemas.openxmlformats.org/officeDocument/2006/relationships/hyperlink" Target="https://en.wikipedia.org/wiki/Jerusalem" TargetMode="External"/><Relationship Id="rId26" Type="http://schemas.openxmlformats.org/officeDocument/2006/relationships/hyperlink" Target="http://www.biblegateway.com/passage/?search=Zechariah%202:11&amp;version=NLT" TargetMode="External"/><Relationship Id="rId231" Type="http://schemas.openxmlformats.org/officeDocument/2006/relationships/hyperlink" Target="https://en.wikipedia.org/wiki/Flavius_Hyrcanus" TargetMode="External"/><Relationship Id="rId252" Type="http://schemas.openxmlformats.org/officeDocument/2006/relationships/theme" Target="theme/theme1.xml"/><Relationship Id="rId47" Type="http://schemas.openxmlformats.org/officeDocument/2006/relationships/hyperlink" Target="https://en.wikipedia.org/wiki/Biblical_Sabbath" TargetMode="External"/><Relationship Id="rId68" Type="http://schemas.openxmlformats.org/officeDocument/2006/relationships/hyperlink" Target="https://en.wikipedia.org/wiki/Apostolic_Decree" TargetMode="External"/><Relationship Id="rId89" Type="http://schemas.openxmlformats.org/officeDocument/2006/relationships/hyperlink" Target="http://en.wikipedia.org/wiki/Prohairesis" TargetMode="External"/><Relationship Id="rId112" Type="http://schemas.openxmlformats.org/officeDocument/2006/relationships/hyperlink" Target="https://en.wikipedia.org/wiki/Solon" TargetMode="External"/><Relationship Id="rId133" Type="http://schemas.openxmlformats.org/officeDocument/2006/relationships/hyperlink" Target="https://en.wikipedia.org/wiki/Claudius%27_expulsion_of_Jews_from_Rome" TargetMode="External"/><Relationship Id="rId154" Type="http://schemas.openxmlformats.org/officeDocument/2006/relationships/hyperlink" Target="https://en.wikipedia.org/wiki/Roman_province" TargetMode="External"/><Relationship Id="rId175" Type="http://schemas.openxmlformats.org/officeDocument/2006/relationships/hyperlink" Target="http://www.differencebetween.net/miscellaneous/religion-miscellaneous/differences-between-muhammad-and-other-prophets/" TargetMode="External"/><Relationship Id="rId196" Type="http://schemas.openxmlformats.org/officeDocument/2006/relationships/hyperlink" Target="https://www.jewishvirtuallibrary.org/the-first-temple-solomon-s-temple" TargetMode="External"/><Relationship Id="rId200" Type="http://schemas.openxmlformats.org/officeDocument/2006/relationships/hyperlink" Target="https://en.wikipedia.org/wiki/Greek_language" TargetMode="External"/><Relationship Id="rId16" Type="http://schemas.openxmlformats.org/officeDocument/2006/relationships/hyperlink" Target="https://en.wikipedia.org/wiki/World_to_come" TargetMode="External"/><Relationship Id="rId221" Type="http://schemas.openxmlformats.org/officeDocument/2006/relationships/image" Target="media/image16.jpeg"/><Relationship Id="rId242" Type="http://schemas.openxmlformats.org/officeDocument/2006/relationships/hyperlink" Target="https://en.wikipedia.org/wiki/Roman_citizenship" TargetMode="External"/><Relationship Id="rId37" Type="http://schemas.openxmlformats.org/officeDocument/2006/relationships/hyperlink" Target="https://www.jewishvirtuallibrary.org/jsource/Peace/jerutoc.html" TargetMode="External"/><Relationship Id="rId58" Type="http://schemas.openxmlformats.org/officeDocument/2006/relationships/hyperlink" Target="https://en.wikipedia.org/wiki/Free_gift" TargetMode="External"/><Relationship Id="rId79" Type="http://schemas.openxmlformats.org/officeDocument/2006/relationships/hyperlink" Target="https://en.wikipedia.org/wiki/Pauline_Epistles" TargetMode="External"/><Relationship Id="rId102" Type="http://schemas.openxmlformats.org/officeDocument/2006/relationships/hyperlink" Target="https://en.wikipedia.org/wiki/Greeks" TargetMode="External"/><Relationship Id="rId123" Type="http://schemas.openxmlformats.org/officeDocument/2006/relationships/hyperlink" Target="https://en.wikipedia.org/wiki/Claudius%27_expulsion_of_Jews_from_Rome" TargetMode="External"/><Relationship Id="rId144" Type="http://schemas.openxmlformats.org/officeDocument/2006/relationships/image" Target="media/image10.jpeg"/><Relationship Id="rId90" Type="http://schemas.openxmlformats.org/officeDocument/2006/relationships/hyperlink" Target="http://en.wikipedia.org/wiki/Hedonism" TargetMode="External"/><Relationship Id="rId165" Type="http://schemas.openxmlformats.org/officeDocument/2006/relationships/hyperlink" Target="http://www.esvstudybible.org/search?q=Matt+23%3A27" TargetMode="External"/><Relationship Id="rId186" Type="http://schemas.openxmlformats.org/officeDocument/2006/relationships/hyperlink" Target="https://www.jewishvirtuallibrary.org/moses" TargetMode="External"/><Relationship Id="rId211" Type="http://schemas.openxmlformats.org/officeDocument/2006/relationships/hyperlink" Target="https://en.wikipedia.org/wiki/Hall_of_Hewn_Stones" TargetMode="External"/><Relationship Id="rId232" Type="http://schemas.openxmlformats.org/officeDocument/2006/relationships/hyperlink" Target="https://en.wikipedia.org/wiki/Flavius_Simonides_Agrippa" TargetMode="External"/><Relationship Id="rId27" Type="http://schemas.openxmlformats.org/officeDocument/2006/relationships/hyperlink" Target="http://www.biblegateway.com/passage/?search=malachi%201:11&amp;version=NLT" TargetMode="External"/><Relationship Id="rId48" Type="http://schemas.openxmlformats.org/officeDocument/2006/relationships/hyperlink" Target="https://en.wikipedia.org/wiki/Classical_civilization" TargetMode="External"/><Relationship Id="rId69" Type="http://schemas.openxmlformats.org/officeDocument/2006/relationships/hyperlink" Target="https://en.wikipedia.org/wiki/Split_of_early_Christianity_and_Judaism" TargetMode="External"/><Relationship Id="rId113" Type="http://schemas.openxmlformats.org/officeDocument/2006/relationships/hyperlink" Target="https://en.wikipedia.org/wiki/Cnossus" TargetMode="External"/><Relationship Id="rId134" Type="http://schemas.openxmlformats.org/officeDocument/2006/relationships/hyperlink" Target="https://en.wikipedia.org/wiki/Orosius" TargetMode="External"/><Relationship Id="rId80" Type="http://schemas.openxmlformats.org/officeDocument/2006/relationships/hyperlink" Target="https://en.wikipedia.org/wiki/Authorship_of_the_Pauline_epistles" TargetMode="External"/><Relationship Id="rId155" Type="http://schemas.openxmlformats.org/officeDocument/2006/relationships/hyperlink" Target="https://en.wikipedia.org/wiki/Judea_(Roman_province)" TargetMode="External"/><Relationship Id="rId176" Type="http://schemas.openxmlformats.org/officeDocument/2006/relationships/hyperlink" Target="http://www.differencebetween.net/language/difference-between-bring-and-take/" TargetMode="External"/><Relationship Id="rId197" Type="http://schemas.openxmlformats.org/officeDocument/2006/relationships/hyperlink" Target="https://www.jewishvirtuallibrary.org/the-sanhedrin" TargetMode="External"/><Relationship Id="rId201" Type="http://schemas.openxmlformats.org/officeDocument/2006/relationships/hyperlink" Target="https://en.wikipedia.org/wiki/Sanhedrin" TargetMode="External"/><Relationship Id="rId222" Type="http://schemas.openxmlformats.org/officeDocument/2006/relationships/hyperlink" Target="https://www.google.com/search?q=procurator+definition&amp;oq=procurator&amp;aqs=chrome.1.69i57j0l5.5511j1j8&amp;sourceid=chrome&amp;ie=UTF-8" TargetMode="External"/><Relationship Id="rId243" Type="http://schemas.openxmlformats.org/officeDocument/2006/relationships/hyperlink" Target="https://en.wikipedia.org/wiki/Titus" TargetMode="External"/><Relationship Id="rId17" Type="http://schemas.openxmlformats.org/officeDocument/2006/relationships/hyperlink" Target="http://www.biblegateway.com/passage/?search=genesis%2012:3&amp;version=NLT" TargetMode="External"/><Relationship Id="rId38" Type="http://schemas.openxmlformats.org/officeDocument/2006/relationships/hyperlink" Target="https://www.jewishvirtuallibrary.org/jsource/Judaism/holiday0.html" TargetMode="External"/><Relationship Id="rId59" Type="http://schemas.openxmlformats.org/officeDocument/2006/relationships/hyperlink" Target="https://en.wikipedia.org/wiki/Salvation" TargetMode="External"/><Relationship Id="rId103" Type="http://schemas.openxmlformats.org/officeDocument/2006/relationships/hyperlink" Target="https://en.wikipedia.org/wiki/Prophet" TargetMode="External"/><Relationship Id="rId124" Type="http://schemas.openxmlformats.org/officeDocument/2006/relationships/hyperlink" Target="https://en.wikipedia.org/wiki/Proconsul" TargetMode="External"/><Relationship Id="rId70" Type="http://schemas.openxmlformats.org/officeDocument/2006/relationships/hyperlink" Target="https://en.wikipedia.org/wiki/Boundary_marker" TargetMode="External"/><Relationship Id="rId91" Type="http://schemas.openxmlformats.org/officeDocument/2006/relationships/hyperlink" Target="http://biblehub.com/context/acts/17-19.htm" TargetMode="External"/><Relationship Id="rId145" Type="http://schemas.openxmlformats.org/officeDocument/2006/relationships/hyperlink" Target="http://www.sacred-destinations.com/turkey/ephesus-theater/photos/theater-cc-malkav" TargetMode="External"/><Relationship Id="rId166" Type="http://schemas.openxmlformats.org/officeDocument/2006/relationships/hyperlink" Target="http://www.esvstudybible.org/search?q=Lev+19%3A15" TargetMode="External"/><Relationship Id="rId187" Type="http://schemas.openxmlformats.org/officeDocument/2006/relationships/hyperlink" Target="https://www.jewishvirtuallibrary.org/babylonian-talmud-full-text" TargetMode="External"/><Relationship Id="rId1" Type="http://schemas.openxmlformats.org/officeDocument/2006/relationships/customXml" Target="../customXml/item1.xml"/><Relationship Id="rId212" Type="http://schemas.openxmlformats.org/officeDocument/2006/relationships/hyperlink" Target="https://en.wikipedia.org/wiki/Jewish_Holidays" TargetMode="External"/><Relationship Id="rId233" Type="http://schemas.openxmlformats.org/officeDocument/2006/relationships/hyperlink" Target="https://en.wikipedia.org/wiki/Flavius_Justus" TargetMode="External"/><Relationship Id="rId28" Type="http://schemas.openxmlformats.org/officeDocument/2006/relationships/hyperlink" Target="http://www.biblegateway.com/passage/?search=romans%2015:9-12&amp;version=NLT" TargetMode="External"/><Relationship Id="rId49" Type="http://schemas.openxmlformats.org/officeDocument/2006/relationships/hyperlink" Target="https://en.wikipedia.org/wiki/Nude" TargetMode="External"/><Relationship Id="rId114" Type="http://schemas.openxmlformats.org/officeDocument/2006/relationships/hyperlink" Target="https://en.wikipedia.org/wiki/Aristotle" TargetMode="External"/><Relationship Id="rId60" Type="http://schemas.openxmlformats.org/officeDocument/2006/relationships/hyperlink" Target="https://en.wikipedia.org/wiki/Mosaic_Law" TargetMode="External"/><Relationship Id="rId81" Type="http://schemas.openxmlformats.org/officeDocument/2006/relationships/image" Target="media/image3.jpeg"/><Relationship Id="rId135" Type="http://schemas.openxmlformats.org/officeDocument/2006/relationships/hyperlink" Target="https://en.wikipedia.org/wiki/Claudius%27_expulsion_of_Jews_from_Rome" TargetMode="External"/><Relationship Id="rId156" Type="http://schemas.openxmlformats.org/officeDocument/2006/relationships/hyperlink" Target="https://en.wikipedia.org/wiki/Sicarii" TargetMode="External"/><Relationship Id="rId177" Type="http://schemas.openxmlformats.org/officeDocument/2006/relationships/hyperlink" Target="http://www.differencebetween.net/miscellaneous/politics/ideology-politics/difference-between-liberal-and-progressive/" TargetMode="External"/><Relationship Id="rId198" Type="http://schemas.openxmlformats.org/officeDocument/2006/relationships/hyperlink" Target="https://en.wikipedia.org/wiki/Hebrew_language" TargetMode="External"/><Relationship Id="rId202" Type="http://schemas.openxmlformats.org/officeDocument/2006/relationships/hyperlink" Target="https://en.wikipedia.org/wiki/Synedrion" TargetMode="External"/><Relationship Id="rId223" Type="http://schemas.openxmlformats.org/officeDocument/2006/relationships/hyperlink" Target="https://www.merriam-webster.com/dictionary/procurator" TargetMode="External"/><Relationship Id="rId244" Type="http://schemas.openxmlformats.org/officeDocument/2006/relationships/hyperlink" Target="https://en.wikipedia.org/wiki/Jewish_history" TargetMode="External"/><Relationship Id="rId18" Type="http://schemas.openxmlformats.org/officeDocument/2006/relationships/hyperlink" Target="http://www.biblegateway.com/passage/?search=psalm%2022:27&amp;version=NLT" TargetMode="External"/><Relationship Id="rId39" Type="http://schemas.openxmlformats.org/officeDocument/2006/relationships/hyperlink" Target="https://www.jewishvirtuallibrary.org/jsource/Judaism/The_Temple.html" TargetMode="External"/><Relationship Id="rId50" Type="http://schemas.openxmlformats.org/officeDocument/2006/relationships/hyperlink" Target="https://en.wikipedia.org/wiki/Gym" TargetMode="External"/><Relationship Id="rId104" Type="http://schemas.openxmlformats.org/officeDocument/2006/relationships/hyperlink" Target="https://en.wikipedia.org/wiki/Philosopher" TargetMode="External"/><Relationship Id="rId125" Type="http://schemas.openxmlformats.org/officeDocument/2006/relationships/hyperlink" Target="https://en.wikipedia.org/wiki/Lucius_Junius_Gallio_Annaeanus" TargetMode="External"/><Relationship Id="rId146" Type="http://schemas.openxmlformats.org/officeDocument/2006/relationships/image" Target="media/image11.jpeg"/><Relationship Id="rId167" Type="http://schemas.openxmlformats.org/officeDocument/2006/relationships/hyperlink" Target="https://en.wikipedia.org/wiki/Syria_(Roman_province)" TargetMode="External"/><Relationship Id="rId188" Type="http://schemas.openxmlformats.org/officeDocument/2006/relationships/hyperlink" Target="https://www.jewishvirtuallibrary.org/the-messiah" TargetMode="External"/><Relationship Id="rId71" Type="http://schemas.openxmlformats.org/officeDocument/2006/relationships/hyperlink" Target="https://en.wikipedia.org/wiki/Claudius" TargetMode="External"/><Relationship Id="rId92" Type="http://schemas.openxmlformats.org/officeDocument/2006/relationships/image" Target="media/image6.jpeg"/><Relationship Id="rId213" Type="http://schemas.openxmlformats.org/officeDocument/2006/relationships/hyperlink" Target="https://en.wikipedia.org/wiki/Sabbath" TargetMode="External"/><Relationship Id="rId234" Type="http://schemas.openxmlformats.org/officeDocument/2006/relationships/hyperlink" Target="https://en.wikipedia.org/wiki/Roman_Jews" TargetMode="External"/><Relationship Id="rId2" Type="http://schemas.openxmlformats.org/officeDocument/2006/relationships/numbering" Target="numbering.xml"/><Relationship Id="rId29" Type="http://schemas.openxmlformats.org/officeDocument/2006/relationships/hyperlink" Target="https://www.jewishvirtuallibrary.org/jsource/Judaism/jewhist.html" TargetMode="External"/><Relationship Id="rId40" Type="http://schemas.openxmlformats.org/officeDocument/2006/relationships/hyperlink" Target="https://www.jewishvirtuallibrary.org/jsource/vie/Tiberias.html" TargetMode="External"/><Relationship Id="rId115" Type="http://schemas.openxmlformats.org/officeDocument/2006/relationships/hyperlink" Target="https://en.wikipedia.org/wiki/Constitution_of_the_Athenians" TargetMode="External"/><Relationship Id="rId136" Type="http://schemas.openxmlformats.org/officeDocument/2006/relationships/hyperlink" Target="https://en.wikipedia.org/wiki/Claudius%27_expulsion_of_Jews_from_Rome" TargetMode="External"/><Relationship Id="rId157" Type="http://schemas.openxmlformats.org/officeDocument/2006/relationships/hyperlink" Target="https://en.wikipedia.org/wiki/Sicarii" TargetMode="External"/><Relationship Id="rId178" Type="http://schemas.openxmlformats.org/officeDocument/2006/relationships/hyperlink" Target="http://www.differencebetween.net/miscellaneous/religion-miscellaneous/the-differences-between-the-pharisees-and-sadducees/" TargetMode="External"/><Relationship Id="rId61" Type="http://schemas.openxmlformats.org/officeDocument/2006/relationships/hyperlink" Target="https://en.wikipedia.org/wiki/Christian_liberty" TargetMode="External"/><Relationship Id="rId82" Type="http://schemas.openxmlformats.org/officeDocument/2006/relationships/image" Target="media/image4.jpeg"/><Relationship Id="rId199" Type="http://schemas.openxmlformats.org/officeDocument/2006/relationships/hyperlink" Target="https://en.wikipedia.org/wiki/Jewish_Palestinian_Aramaic" TargetMode="External"/><Relationship Id="rId203" Type="http://schemas.openxmlformats.org/officeDocument/2006/relationships/hyperlink" Target="https://en.wikipedia.org/wiki/Deliberative_assembly" TargetMode="External"/><Relationship Id="rId19" Type="http://schemas.openxmlformats.org/officeDocument/2006/relationships/hyperlink" Target="http://www.biblegateway.com/passage/?search=isaiah%2042:4&amp;version=NLT" TargetMode="External"/><Relationship Id="rId224" Type="http://schemas.openxmlformats.org/officeDocument/2006/relationships/hyperlink" Target="http://www.google.com/url?sa=i&amp;rct=j&amp;q=&amp;esrc=s&amp;frm=1&amp;source=images&amp;cd=&amp;cad=rja&amp;uact=8&amp;ved=0CAcQjRxqFQoTCKub0ZHhpMcCFRUxiAodJi8BXg&amp;url=http://www.goodnews.ie/herod.shtml&amp;ei=6t7LVav-OJXioASm3oTwBQ&amp;bvm=bv.99804247,d.cGU&amp;psig=AFQjCNG7MEAi4l6e2Hm56gCBISG1rhDauA&amp;ust=1439510633601765" TargetMode="External"/><Relationship Id="rId245" Type="http://schemas.openxmlformats.org/officeDocument/2006/relationships/hyperlink" Target="https://en.wikipedia.org/wiki/The_Jewish_War" TargetMode="External"/><Relationship Id="rId30" Type="http://schemas.openxmlformats.org/officeDocument/2006/relationships/hyperlink" Target="https://www.jewishvirtuallibrary.org/jsource/Judaism/templetoc.html" TargetMode="External"/><Relationship Id="rId105" Type="http://schemas.openxmlformats.org/officeDocument/2006/relationships/hyperlink" Target="https://en.wikipedia.org/wiki/Poetry" TargetMode="External"/><Relationship Id="rId126" Type="http://schemas.openxmlformats.org/officeDocument/2006/relationships/hyperlink" Target="https://en.wikipedia.org/wiki/Delphi_Inscription" TargetMode="External"/><Relationship Id="rId147" Type="http://schemas.openxmlformats.org/officeDocument/2006/relationships/image" Target="media/image12.gif"/><Relationship Id="rId168" Type="http://schemas.openxmlformats.org/officeDocument/2006/relationships/hyperlink" Target="https://en.wikipedia.org/wiki/Rome" TargetMode="External"/><Relationship Id="rId51" Type="http://schemas.openxmlformats.org/officeDocument/2006/relationships/hyperlink" Target="https://en.wikipedia.org/wiki/Foreskin" TargetMode="External"/><Relationship Id="rId72" Type="http://schemas.openxmlformats.org/officeDocument/2006/relationships/hyperlink" Target="https://en.wikipedia.org/wiki/Sergius_Paulus" TargetMode="External"/><Relationship Id="rId93" Type="http://schemas.openxmlformats.org/officeDocument/2006/relationships/hyperlink" Target="http://www.google.com/url?sa=i&amp;rct=j&amp;q=&amp;esrc=s&amp;frm=1&amp;source=images&amp;cd=&amp;cad=rja&amp;uact=8&amp;ved=0CAcQjRxqFQoTCIbaza7LgccCFZCjiAodkksGZw&amp;url=http://www.greece-athens.com/photo.php?photo_id%3D91&amp;ei=d265VcbCEJDHogSSl5m4Bg&amp;bvm=bv.99028883,d.cGU&amp;psig=AFQjCNGVtw1f6sQ-1L7k_0KDnRHaQjXgCg&amp;ust=1438302197928454" TargetMode="External"/><Relationship Id="rId189" Type="http://schemas.openxmlformats.org/officeDocument/2006/relationships/hyperlink" Target="https://www.jewishvirtuallibrary.org/the-first-temple-solomon-s-temple" TargetMode="External"/><Relationship Id="rId3" Type="http://schemas.openxmlformats.org/officeDocument/2006/relationships/styles" Target="styles.xml"/><Relationship Id="rId214" Type="http://schemas.openxmlformats.org/officeDocument/2006/relationships/hyperlink" Target="https://en.wikipedia.org/wiki/Shabbat" TargetMode="External"/><Relationship Id="rId235" Type="http://schemas.openxmlformats.org/officeDocument/2006/relationships/hyperlink" Target="https://en.wikipedia.org/wiki/Historian" TargetMode="External"/><Relationship Id="rId116" Type="http://schemas.openxmlformats.org/officeDocument/2006/relationships/hyperlink" Target="https://en.wikipedia.org/wiki/Dionysius_of_Corinth" TargetMode="External"/><Relationship Id="rId137" Type="http://schemas.openxmlformats.org/officeDocument/2006/relationships/hyperlink" Target="https://en.wikipedia.org/wiki/Claudius%27_expulsion_of_Jews_from_Rome" TargetMode="External"/><Relationship Id="rId158" Type="http://schemas.openxmlformats.org/officeDocument/2006/relationships/hyperlink" Target="https://en.wikipedia.org/wiki/Assassination" TargetMode="External"/><Relationship Id="rId20" Type="http://schemas.openxmlformats.org/officeDocument/2006/relationships/hyperlink" Target="http://www.biblegateway.com/passage/?search=isaiah%2049:6&amp;version=NLT" TargetMode="External"/><Relationship Id="rId41" Type="http://schemas.openxmlformats.org/officeDocument/2006/relationships/hyperlink" Target="https://en.wikipedia.org/wiki/Early_Christian" TargetMode="External"/><Relationship Id="rId62" Type="http://schemas.openxmlformats.org/officeDocument/2006/relationships/hyperlink" Target="https://en.wikipedia.org/wiki/Wikipedia:Manual_of_Style/Words_to_watch" TargetMode="External"/><Relationship Id="rId83" Type="http://schemas.openxmlformats.org/officeDocument/2006/relationships/image" Target="media/image5.jpeg"/><Relationship Id="rId179" Type="http://schemas.openxmlformats.org/officeDocument/2006/relationships/hyperlink" Target="http://www.differencebetween.net/miscellaneous/religion-miscellaneous/the-differences-between-the-pharisees-and-sadducees/" TargetMode="External"/><Relationship Id="rId190" Type="http://schemas.openxmlformats.org/officeDocument/2006/relationships/hyperlink" Target="https://www.jewishvirtuallibrary.org/synagogue-background-and-overview" TargetMode="External"/><Relationship Id="rId204" Type="http://schemas.openxmlformats.org/officeDocument/2006/relationships/hyperlink" Target="https://en.wikipedia.org/wiki/Rabbi" TargetMode="External"/><Relationship Id="rId225" Type="http://schemas.openxmlformats.org/officeDocument/2006/relationships/image" Target="media/image17.jpeg"/><Relationship Id="rId246" Type="http://schemas.openxmlformats.org/officeDocument/2006/relationships/hyperlink" Target="https://en.wikipedia.org/wiki/Antiquities_of_the_Jews" TargetMode="External"/><Relationship Id="rId106" Type="http://schemas.openxmlformats.org/officeDocument/2006/relationships/hyperlink" Target="https://en.wikipedia.org/wiki/Zeus" TargetMode="External"/><Relationship Id="rId127" Type="http://schemas.openxmlformats.org/officeDocument/2006/relationships/hyperlink" Target="https://en.wikipedia.org/wiki/Delphi" TargetMode="External"/><Relationship Id="rId10" Type="http://schemas.openxmlformats.org/officeDocument/2006/relationships/hyperlink" Target="https://en.wikipedia.org/wiki/Rabbinic_Judaism" TargetMode="External"/><Relationship Id="rId31" Type="http://schemas.openxmlformats.org/officeDocument/2006/relationships/hyperlink" Target="https://www.jewishvirtuallibrary.org/jsource/Judaism/tribes.html" TargetMode="External"/><Relationship Id="rId52" Type="http://schemas.openxmlformats.org/officeDocument/2006/relationships/hyperlink" Target="https://en.wikipedia.org/wiki/God-fearer" TargetMode="External"/><Relationship Id="rId73" Type="http://schemas.openxmlformats.org/officeDocument/2006/relationships/hyperlink" Target="https://en.wikipedia.org/wiki/Curator" TargetMode="External"/><Relationship Id="rId94" Type="http://schemas.openxmlformats.org/officeDocument/2006/relationships/image" Target="media/image7.jpeg"/><Relationship Id="rId148" Type="http://schemas.openxmlformats.org/officeDocument/2006/relationships/hyperlink" Target="http://biblehub.com/greek/sikario_n_4607.htm" TargetMode="External"/><Relationship Id="rId169" Type="http://schemas.openxmlformats.org/officeDocument/2006/relationships/hyperlink" Target="https://en.wikipedia.org/wiki/Claudi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A1D6A2-39FA-42E0-ABC3-1EF1C08F6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11903</Words>
  <Characters>67853</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Figueroa Pedro</dc:creator>
  <cp:lastModifiedBy>John Oakes</cp:lastModifiedBy>
  <cp:revision>2</cp:revision>
  <dcterms:created xsi:type="dcterms:W3CDTF">2019-03-28T00:36:00Z</dcterms:created>
  <dcterms:modified xsi:type="dcterms:W3CDTF">2019-03-28T00:36:00Z</dcterms:modified>
</cp:coreProperties>
</file>