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9053" w14:textId="77777777" w:rsidR="001B200D" w:rsidRDefault="001B200D" w:rsidP="00920948">
      <w:pPr>
        <w:spacing w:after="0"/>
        <w:rPr>
          <w:b/>
          <w:sz w:val="28"/>
          <w:szCs w:val="28"/>
        </w:rPr>
      </w:pPr>
      <w:r>
        <w:rPr>
          <w:b/>
          <w:sz w:val="28"/>
          <w:szCs w:val="28"/>
        </w:rPr>
        <w:t>Hermeneutics</w:t>
      </w:r>
    </w:p>
    <w:p w14:paraId="28A37E4D" w14:textId="77777777" w:rsidR="001B200D" w:rsidRDefault="001B200D" w:rsidP="00920948">
      <w:pPr>
        <w:spacing w:after="0"/>
        <w:rPr>
          <w:b/>
          <w:sz w:val="28"/>
          <w:szCs w:val="28"/>
        </w:rPr>
      </w:pPr>
    </w:p>
    <w:p w14:paraId="3BB3862D" w14:textId="5D60B72D" w:rsidR="001B200D" w:rsidRDefault="001B200D" w:rsidP="00920948">
      <w:pPr>
        <w:spacing w:after="0"/>
        <w:rPr>
          <w:bCs/>
          <w:sz w:val="28"/>
          <w:szCs w:val="28"/>
        </w:rPr>
      </w:pPr>
      <w:r>
        <w:rPr>
          <w:bCs/>
          <w:sz w:val="28"/>
          <w:szCs w:val="28"/>
        </w:rPr>
        <w:t>Instructors: Dr. John Oakes and Kene Izuchukwu</w:t>
      </w:r>
    </w:p>
    <w:p w14:paraId="2E6B08E1" w14:textId="6ADF87ED" w:rsidR="00E541A2" w:rsidRPr="001B200D" w:rsidRDefault="00E541A2" w:rsidP="00920948">
      <w:pPr>
        <w:spacing w:after="0"/>
        <w:rPr>
          <w:bCs/>
          <w:sz w:val="28"/>
          <w:szCs w:val="28"/>
        </w:rPr>
      </w:pPr>
      <w:r>
        <w:rPr>
          <w:bCs/>
          <w:sz w:val="28"/>
          <w:szCs w:val="28"/>
        </w:rPr>
        <w:t>Date: Class begins Sat. Feb 17, 9:00-11:00 on zoom</w:t>
      </w:r>
    </w:p>
    <w:p w14:paraId="2FC1E660" w14:textId="77777777" w:rsidR="001B200D" w:rsidRDefault="001B200D" w:rsidP="00920948">
      <w:pPr>
        <w:spacing w:after="0"/>
        <w:rPr>
          <w:b/>
          <w:sz w:val="28"/>
          <w:szCs w:val="28"/>
        </w:rPr>
      </w:pPr>
    </w:p>
    <w:p w14:paraId="06CCA490" w14:textId="2331276B" w:rsidR="00920948" w:rsidRDefault="00920948" w:rsidP="00920948">
      <w:pPr>
        <w:spacing w:after="0"/>
        <w:rPr>
          <w:b/>
          <w:sz w:val="28"/>
          <w:szCs w:val="28"/>
        </w:rPr>
      </w:pPr>
      <w:r>
        <w:rPr>
          <w:b/>
          <w:sz w:val="28"/>
          <w:szCs w:val="28"/>
        </w:rPr>
        <w:t>Course Description</w:t>
      </w:r>
    </w:p>
    <w:p w14:paraId="73D1CF1F" w14:textId="77777777" w:rsidR="00920948" w:rsidRDefault="00920948" w:rsidP="00920948">
      <w:pPr>
        <w:spacing w:after="0"/>
        <w:rPr>
          <w:sz w:val="24"/>
          <w:szCs w:val="24"/>
        </w:rPr>
      </w:pPr>
      <w:r>
        <w:rPr>
          <w:sz w:val="24"/>
          <w:szCs w:val="24"/>
        </w:rPr>
        <w:t xml:space="preserve">This course covers the general principles of biblical hermeneutics, which is the general methodology of how to interpret the Bible. </w:t>
      </w:r>
    </w:p>
    <w:p w14:paraId="5303DBE9" w14:textId="77777777" w:rsidR="00920948" w:rsidRDefault="00920948" w:rsidP="00920948">
      <w:pPr>
        <w:spacing w:after="0"/>
        <w:rPr>
          <w:sz w:val="24"/>
          <w:szCs w:val="24"/>
        </w:rPr>
      </w:pPr>
    </w:p>
    <w:p w14:paraId="56185907" w14:textId="77777777" w:rsidR="00920948" w:rsidRDefault="00920948" w:rsidP="00920948">
      <w:pPr>
        <w:spacing w:after="0"/>
        <w:rPr>
          <w:b/>
          <w:sz w:val="28"/>
          <w:szCs w:val="28"/>
        </w:rPr>
      </w:pPr>
      <w:r>
        <w:rPr>
          <w:b/>
          <w:sz w:val="28"/>
          <w:szCs w:val="28"/>
        </w:rPr>
        <w:t>Course Overview</w:t>
      </w:r>
    </w:p>
    <w:p w14:paraId="7F1C4425" w14:textId="09535BA4" w:rsidR="00920948" w:rsidRDefault="00920948" w:rsidP="00920948">
      <w:pPr>
        <w:spacing w:after="0"/>
        <w:rPr>
          <w:sz w:val="24"/>
          <w:szCs w:val="24"/>
        </w:rPr>
      </w:pPr>
      <w:r>
        <w:rPr>
          <w:sz w:val="24"/>
          <w:szCs w:val="24"/>
        </w:rPr>
        <w:t>Simply reading the Bible is not sufficient to understanding the meaning and application of what is written in the inspired Word of God.</w:t>
      </w:r>
      <w:r w:rsidRPr="00BB310F">
        <w:rPr>
          <w:sz w:val="24"/>
          <w:szCs w:val="24"/>
        </w:rPr>
        <w:t xml:space="preserve"> </w:t>
      </w:r>
      <w:r>
        <w:rPr>
          <w:sz w:val="24"/>
          <w:szCs w:val="24"/>
        </w:rPr>
        <w:t>Biblical hermeneutics is the systematic means toward that goal. As disciples of Jesus, and especially as leaders in Jesus’ church, we must be trained to “correctly handle the word of truth.” (2 Timothy 2:15) Simply passing along the interpretation we were raised with is not sufficient.  In this class you will be exposed to the history of hermeneutics, as well as the application of hermeneutics to exegesis (explaining the meaning) and homiletics (applying the meaning to the present situation), but the principle goal is to learn how to apply the basic rules of interpretation regarding things such as context, grammar, type of literature, figures of speech and finding the proper balance of biblical truth.</w:t>
      </w:r>
      <w:r w:rsidR="00E74E74">
        <w:rPr>
          <w:sz w:val="24"/>
          <w:szCs w:val="24"/>
        </w:rPr>
        <w:t xml:space="preserve"> The course will also cover a broader look at different kinds of hermeneutical approaches and the history of hermeneutics.</w:t>
      </w:r>
    </w:p>
    <w:p w14:paraId="435D5665" w14:textId="77777777" w:rsidR="00E74E74" w:rsidRDefault="00E74E74" w:rsidP="00920948">
      <w:pPr>
        <w:spacing w:after="0"/>
        <w:rPr>
          <w:sz w:val="24"/>
          <w:szCs w:val="24"/>
        </w:rPr>
      </w:pPr>
    </w:p>
    <w:p w14:paraId="10F356AB" w14:textId="23BD327C" w:rsidR="00E74E74" w:rsidRDefault="00F056C1" w:rsidP="00920948">
      <w:pPr>
        <w:spacing w:after="0"/>
        <w:rPr>
          <w:b/>
          <w:bCs/>
          <w:sz w:val="28"/>
          <w:szCs w:val="28"/>
        </w:rPr>
      </w:pPr>
      <w:r>
        <w:rPr>
          <w:b/>
          <w:bCs/>
          <w:sz w:val="28"/>
          <w:szCs w:val="28"/>
        </w:rPr>
        <w:t>Schedule</w:t>
      </w:r>
    </w:p>
    <w:p w14:paraId="2878AFC3" w14:textId="0DF0BCD0" w:rsidR="00F056C1" w:rsidRDefault="00F056C1" w:rsidP="00920948">
      <w:pPr>
        <w:spacing w:after="0"/>
        <w:rPr>
          <w:sz w:val="24"/>
          <w:szCs w:val="24"/>
        </w:rPr>
      </w:pPr>
      <w:r>
        <w:rPr>
          <w:sz w:val="24"/>
          <w:szCs w:val="24"/>
        </w:rPr>
        <w:t>The class will be delivered by zoom on six consecutive Saturdays from 9:00-11:00 beginning Saturday 2/</w:t>
      </w:r>
      <w:r w:rsidR="00F8627E">
        <w:rPr>
          <w:sz w:val="24"/>
          <w:szCs w:val="24"/>
        </w:rPr>
        <w:t xml:space="preserve">17/2024.  The zoom address will be 342 225 5972 pw </w:t>
      </w:r>
      <w:proofErr w:type="gramStart"/>
      <w:r w:rsidR="00F8627E">
        <w:rPr>
          <w:sz w:val="24"/>
          <w:szCs w:val="24"/>
        </w:rPr>
        <w:t>857096</w:t>
      </w:r>
      <w:proofErr w:type="gramEnd"/>
    </w:p>
    <w:p w14:paraId="75B7A692" w14:textId="77777777" w:rsidR="00AC0228" w:rsidRDefault="00AC0228" w:rsidP="00920948">
      <w:pPr>
        <w:spacing w:after="0"/>
        <w:rPr>
          <w:sz w:val="24"/>
          <w:szCs w:val="24"/>
        </w:rPr>
      </w:pPr>
    </w:p>
    <w:p w14:paraId="5F1C8BF7" w14:textId="41A368DF" w:rsidR="00140007" w:rsidRPr="00140007" w:rsidRDefault="00140007" w:rsidP="00140007">
      <w:pPr>
        <w:spacing w:after="0"/>
        <w:rPr>
          <w:rFonts w:ascii="Calibri" w:eastAsia="Calibri" w:hAnsi="Calibri" w:cs="Times New Roman"/>
          <w:b/>
          <w:sz w:val="28"/>
          <w:szCs w:val="28"/>
        </w:rPr>
      </w:pPr>
      <w:r>
        <w:rPr>
          <w:rFonts w:ascii="Calibri" w:eastAsia="Calibri" w:hAnsi="Calibri" w:cs="Times New Roman"/>
          <w:b/>
          <w:sz w:val="28"/>
          <w:szCs w:val="28"/>
        </w:rPr>
        <w:t>Suggest</w:t>
      </w:r>
      <w:r w:rsidRPr="00140007">
        <w:rPr>
          <w:rFonts w:ascii="Calibri" w:eastAsia="Calibri" w:hAnsi="Calibri" w:cs="Times New Roman"/>
          <w:b/>
          <w:sz w:val="28"/>
          <w:szCs w:val="28"/>
        </w:rPr>
        <w:t>ed Textbook</w:t>
      </w:r>
    </w:p>
    <w:p w14:paraId="65327239" w14:textId="77777777" w:rsidR="00140007" w:rsidRPr="00140007" w:rsidRDefault="00140007" w:rsidP="00140007">
      <w:pPr>
        <w:spacing w:after="0"/>
        <w:rPr>
          <w:rFonts w:ascii="Calibri" w:eastAsia="Calibri" w:hAnsi="Calibri" w:cs="Times New Roman"/>
          <w:sz w:val="24"/>
          <w:szCs w:val="24"/>
        </w:rPr>
      </w:pPr>
      <w:r w:rsidRPr="00140007">
        <w:rPr>
          <w:rFonts w:ascii="Calibri" w:eastAsia="Calibri" w:hAnsi="Calibri" w:cs="Times New Roman"/>
          <w:sz w:val="24"/>
          <w:szCs w:val="24"/>
        </w:rPr>
        <w:t xml:space="preserve">Gordon D. Fee and Douglas Stuart, </w:t>
      </w:r>
      <w:r w:rsidRPr="00140007">
        <w:rPr>
          <w:rFonts w:ascii="Calibri" w:eastAsia="Calibri" w:hAnsi="Calibri" w:cs="Times New Roman"/>
          <w:i/>
          <w:sz w:val="24"/>
          <w:szCs w:val="24"/>
        </w:rPr>
        <w:t xml:space="preserve">How to Read the Bible for All Its Worth </w:t>
      </w:r>
      <w:r w:rsidRPr="00140007">
        <w:rPr>
          <w:rFonts w:ascii="Calibri" w:eastAsia="Calibri" w:hAnsi="Calibri" w:cs="Times New Roman"/>
          <w:sz w:val="24"/>
          <w:szCs w:val="24"/>
        </w:rPr>
        <w:t>(Zondervan, 4</w:t>
      </w:r>
      <w:r w:rsidRPr="00140007">
        <w:rPr>
          <w:rFonts w:ascii="Calibri" w:eastAsia="Calibri" w:hAnsi="Calibri" w:cs="Times New Roman"/>
          <w:sz w:val="24"/>
          <w:szCs w:val="24"/>
          <w:vertAlign w:val="superscript"/>
        </w:rPr>
        <w:t>th</w:t>
      </w:r>
      <w:r w:rsidRPr="00140007">
        <w:rPr>
          <w:rFonts w:ascii="Calibri" w:eastAsia="Calibri" w:hAnsi="Calibri" w:cs="Times New Roman"/>
          <w:sz w:val="24"/>
          <w:szCs w:val="24"/>
        </w:rPr>
        <w:t xml:space="preserve"> </w:t>
      </w:r>
      <w:proofErr w:type="spellStart"/>
      <w:r w:rsidRPr="00140007">
        <w:rPr>
          <w:rFonts w:ascii="Calibri" w:eastAsia="Calibri" w:hAnsi="Calibri" w:cs="Times New Roman"/>
          <w:sz w:val="24"/>
          <w:szCs w:val="24"/>
        </w:rPr>
        <w:t>edn</w:t>
      </w:r>
      <w:proofErr w:type="spellEnd"/>
      <w:r w:rsidRPr="00140007">
        <w:rPr>
          <w:rFonts w:ascii="Calibri" w:eastAsia="Calibri" w:hAnsi="Calibri" w:cs="Times New Roman"/>
          <w:sz w:val="24"/>
          <w:szCs w:val="24"/>
        </w:rPr>
        <w:t>. 2014). Any edition is acceptable.</w:t>
      </w:r>
    </w:p>
    <w:p w14:paraId="7F3DC268" w14:textId="77777777" w:rsidR="00AC0228" w:rsidRPr="00F056C1" w:rsidRDefault="00AC0228" w:rsidP="00920948">
      <w:pPr>
        <w:spacing w:after="0"/>
        <w:rPr>
          <w:sz w:val="24"/>
          <w:szCs w:val="24"/>
        </w:rPr>
      </w:pPr>
    </w:p>
    <w:p w14:paraId="6E846FED" w14:textId="77777777" w:rsidR="0041231C" w:rsidRDefault="0041231C"/>
    <w:sectPr w:rsidR="0041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48"/>
    <w:rsid w:val="00140007"/>
    <w:rsid w:val="001B200D"/>
    <w:rsid w:val="0041231C"/>
    <w:rsid w:val="005740D3"/>
    <w:rsid w:val="00722BF6"/>
    <w:rsid w:val="00920948"/>
    <w:rsid w:val="00AC0228"/>
    <w:rsid w:val="00E541A2"/>
    <w:rsid w:val="00E74E74"/>
    <w:rsid w:val="00F056C1"/>
    <w:rsid w:val="00F8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8C27"/>
  <w15:chartTrackingRefBased/>
  <w15:docId w15:val="{ACD55DFB-0100-490D-83BB-DE2B9DEA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4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dcterms:created xsi:type="dcterms:W3CDTF">2024-01-25T22:00:00Z</dcterms:created>
  <dcterms:modified xsi:type="dcterms:W3CDTF">2024-01-25T22:00:00Z</dcterms:modified>
</cp:coreProperties>
</file>